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rPr>
        <w:id w:val="30574517"/>
        <w:docPartObj>
          <w:docPartGallery w:val="Cover Pages"/>
          <w:docPartUnique/>
        </w:docPartObj>
      </w:sdtPr>
      <w:sdtContent>
        <w:p w:rsidR="00FB6562" w:rsidRPr="00FD2E1B" w:rsidRDefault="00E66500" w:rsidP="003F3A8A">
          <w:pPr>
            <w:ind w:left="-284"/>
            <w:rPr>
              <w:rFonts w:ascii="Arial" w:hAnsi="Arial" w:cs="Arial"/>
            </w:rPr>
          </w:pPr>
          <w:r>
            <w:rPr>
              <w:rFonts w:ascii="Arial" w:hAnsi="Arial" w:cs="Arial"/>
              <w:noProof/>
            </w:rPr>
            <w:pict>
              <v:group id="_x0000_s1026" style="position:absolute;left:0;text-align:left;margin-left:356.9pt;margin-top:-.35pt;width:238.1pt;height:841.75pt;z-index:251653632;mso-width-percent:400;mso-height-percent:1000;mso-position-horizontal-relative:page;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Année"/>
                          <w:id w:val="435962"/>
                          <w:dataBinding w:prefixMappings="xmlns:ns0='http://schemas.microsoft.com/office/2006/coverPageProps'" w:xpath="/ns0:CoverPageProperties[1]/ns0:PublishDate[1]" w:storeItemID="{55AF091B-3C7A-41E3-B477-F2FDAA23CFDA}"/>
                          <w:date w:fullDate="2013-10-01T00:00:00Z">
                            <w:dateFormat w:val="yyyy"/>
                            <w:lid w:val="fr-FR"/>
                            <w:storeMappedDataAs w:val="dateTime"/>
                            <w:calendar w:val="gregorian"/>
                          </w:date>
                        </w:sdtPr>
                        <w:sdtContent>
                          <w:p w:rsidR="00A816B9" w:rsidRDefault="00A816B9">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2013</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A816B9" w:rsidRDefault="00A816B9">
                        <w:pPr>
                          <w:pStyle w:val="Sansinterligne"/>
                          <w:spacing w:line="360" w:lineRule="auto"/>
                          <w:rPr>
                            <w:color w:val="FFFFFF" w:themeColor="background1"/>
                          </w:rPr>
                        </w:pPr>
                      </w:p>
                      <w:p w:rsidR="00A816B9" w:rsidRPr="00E83290" w:rsidRDefault="00A816B9" w:rsidP="00E83290">
                        <w:pPr>
                          <w:pStyle w:val="Sansinterligne"/>
                          <w:spacing w:line="360" w:lineRule="auto"/>
                          <w:ind w:left="-142"/>
                          <w:rPr>
                            <w:b/>
                            <w:i/>
                            <w:sz w:val="24"/>
                            <w:szCs w:val="24"/>
                          </w:rPr>
                        </w:pPr>
                        <w:r w:rsidRPr="00E83290">
                          <w:rPr>
                            <w:b/>
                            <w:i/>
                            <w:sz w:val="24"/>
                            <w:szCs w:val="24"/>
                          </w:rPr>
                          <w:t>DIRECTION DES EAUX, FORETS, CHASSES ET DE LA CONSERVATION DES SOLS</w:t>
                        </w:r>
                      </w:p>
                      <w:sdt>
                        <w:sdtPr>
                          <w:rPr>
                            <w:b/>
                            <w:i/>
                          </w:rPr>
                          <w:alias w:val="Date"/>
                          <w:id w:val="435963"/>
                          <w:dataBinding w:prefixMappings="xmlns:ns0='http://schemas.microsoft.com/office/2006/coverPageProps'" w:xpath="/ns0:CoverPageProperties[1]/ns0:PublishDate[1]" w:storeItemID="{55AF091B-3C7A-41E3-B477-F2FDAA23CFDA}"/>
                          <w:date w:fullDate="2013-10-01T00:00:00Z">
                            <w:dateFormat w:val="dd/MM/yyyy"/>
                            <w:lid w:val="fr-FR"/>
                            <w:storeMappedDataAs w:val="dateTime"/>
                            <w:calendar w:val="gregorian"/>
                          </w:date>
                        </w:sdtPr>
                        <w:sdtContent>
                          <w:p w:rsidR="00A816B9" w:rsidRDefault="00A816B9" w:rsidP="00E83290">
                            <w:pPr>
                              <w:pStyle w:val="Sansinterligne"/>
                              <w:spacing w:line="360" w:lineRule="auto"/>
                              <w:jc w:val="center"/>
                              <w:rPr>
                                <w:color w:val="FFFFFF" w:themeColor="background1"/>
                              </w:rPr>
                            </w:pPr>
                            <w:r w:rsidRPr="00E83290">
                              <w:rPr>
                                <w:b/>
                                <w:i/>
                              </w:rPr>
                              <w:t>01/10/2013</w:t>
                            </w:r>
                          </w:p>
                        </w:sdtContent>
                      </w:sdt>
                    </w:txbxContent>
                  </v:textbox>
                </v:rect>
                <w10:wrap anchorx="page" anchory="page"/>
              </v:group>
            </w:pict>
          </w:r>
          <w:r w:rsidR="00A357E1">
            <w:rPr>
              <w:rFonts w:ascii="Arial" w:hAnsi="Arial" w:cs="Arial"/>
            </w:rPr>
            <w:t xml:space="preserve">      </w:t>
          </w:r>
          <w:r w:rsidR="00FB6562" w:rsidRPr="00FD2E1B">
            <w:rPr>
              <w:rFonts w:ascii="Arial" w:hAnsi="Arial" w:cs="Arial"/>
            </w:rPr>
            <w:t xml:space="preserve"> </w:t>
          </w:r>
          <w:r w:rsidR="00FB6562" w:rsidRPr="00FD2E1B">
            <w:rPr>
              <w:rFonts w:ascii="Arial" w:hAnsi="Arial" w:cs="Arial"/>
              <w:b/>
              <w:sz w:val="28"/>
              <w:szCs w:val="28"/>
            </w:rPr>
            <w:t>REPUBLIQUE DU SENEGAL</w:t>
          </w:r>
        </w:p>
        <w:p w:rsidR="00FB6562" w:rsidRPr="00FD2E1B" w:rsidRDefault="0090178D" w:rsidP="003F3A8A">
          <w:pPr>
            <w:ind w:left="-284"/>
            <w:rPr>
              <w:rFonts w:ascii="Arial" w:hAnsi="Arial" w:cs="Arial"/>
              <w:sz w:val="20"/>
              <w:szCs w:val="20"/>
            </w:rPr>
          </w:pPr>
          <w:r w:rsidRPr="00FD2E1B">
            <w:rPr>
              <w:rFonts w:ascii="Arial" w:hAnsi="Arial" w:cs="Arial"/>
              <w:sz w:val="20"/>
              <w:szCs w:val="20"/>
            </w:rPr>
            <w:t xml:space="preserve">         </w:t>
          </w:r>
          <w:r w:rsidR="00FB6562" w:rsidRPr="00FD2E1B">
            <w:rPr>
              <w:rFonts w:ascii="Arial" w:hAnsi="Arial" w:cs="Arial"/>
              <w:sz w:val="20"/>
              <w:szCs w:val="20"/>
            </w:rPr>
            <w:t xml:space="preserve">       </w:t>
          </w:r>
          <w:r w:rsidR="007C5FEA">
            <w:rPr>
              <w:rFonts w:ascii="Arial" w:hAnsi="Arial" w:cs="Arial"/>
              <w:sz w:val="20"/>
              <w:szCs w:val="20"/>
            </w:rPr>
            <w:t xml:space="preserve">  </w:t>
          </w:r>
          <w:r w:rsidR="00FB6562" w:rsidRPr="00FD2E1B">
            <w:rPr>
              <w:rFonts w:ascii="Arial" w:hAnsi="Arial" w:cs="Arial"/>
              <w:sz w:val="20"/>
              <w:szCs w:val="20"/>
            </w:rPr>
            <w:t xml:space="preserve"> Un peuple-Un but-Une foi</w:t>
          </w:r>
        </w:p>
        <w:p w:rsidR="00FB6562" w:rsidRPr="00FD2E1B" w:rsidRDefault="00FB6562" w:rsidP="003F3A8A">
          <w:pPr>
            <w:rPr>
              <w:rFonts w:ascii="Arial" w:hAnsi="Arial" w:cs="Arial"/>
              <w:b/>
              <w:sz w:val="16"/>
              <w:szCs w:val="16"/>
            </w:rPr>
          </w:pPr>
          <w:r w:rsidRPr="00FD2E1B">
            <w:rPr>
              <w:rFonts w:ascii="Arial" w:hAnsi="Arial" w:cs="Arial"/>
              <w:b/>
              <w:sz w:val="16"/>
              <w:szCs w:val="16"/>
            </w:rPr>
            <w:t xml:space="preserve">                       </w:t>
          </w:r>
          <w:r w:rsidR="007C5FEA">
            <w:rPr>
              <w:rFonts w:ascii="Arial" w:hAnsi="Arial" w:cs="Arial"/>
              <w:b/>
              <w:sz w:val="16"/>
              <w:szCs w:val="16"/>
            </w:rPr>
            <w:t xml:space="preserve">   </w:t>
          </w:r>
          <w:r w:rsidRPr="00FD2E1B">
            <w:rPr>
              <w:rFonts w:ascii="Arial" w:hAnsi="Arial" w:cs="Arial"/>
              <w:b/>
              <w:sz w:val="16"/>
              <w:szCs w:val="16"/>
            </w:rPr>
            <w:t xml:space="preserve">  ------------------------</w:t>
          </w:r>
        </w:p>
        <w:p w:rsidR="00FE0227" w:rsidRPr="00FD2E1B" w:rsidRDefault="00A357E1" w:rsidP="00A357E1">
          <w:pPr>
            <w:tabs>
              <w:tab w:val="left" w:pos="142"/>
              <w:tab w:val="left" w:pos="284"/>
            </w:tabs>
            <w:ind w:left="-284"/>
            <w:rPr>
              <w:rFonts w:ascii="Arial" w:hAnsi="Arial" w:cs="Arial"/>
              <w:b/>
              <w:sz w:val="24"/>
              <w:szCs w:val="24"/>
            </w:rPr>
          </w:pPr>
          <w:r>
            <w:rPr>
              <w:rFonts w:ascii="Arial" w:hAnsi="Arial" w:cs="Arial"/>
              <w:b/>
              <w:sz w:val="24"/>
              <w:szCs w:val="24"/>
            </w:rPr>
            <w:t xml:space="preserve">      </w:t>
          </w:r>
          <w:r w:rsidR="00FB6562" w:rsidRPr="00FD2E1B">
            <w:rPr>
              <w:rFonts w:ascii="Arial" w:hAnsi="Arial" w:cs="Arial"/>
              <w:b/>
              <w:sz w:val="24"/>
              <w:szCs w:val="24"/>
            </w:rPr>
            <w:t>MINISTERE DE L’</w:t>
          </w:r>
          <w:r w:rsidR="00C82F77" w:rsidRPr="00FD2E1B">
            <w:rPr>
              <w:rFonts w:ascii="Arial" w:hAnsi="Arial" w:cs="Arial"/>
              <w:b/>
              <w:sz w:val="24"/>
              <w:szCs w:val="24"/>
            </w:rPr>
            <w:t>E</w:t>
          </w:r>
          <w:r w:rsidR="00FB6562" w:rsidRPr="00FD2E1B">
            <w:rPr>
              <w:rFonts w:ascii="Arial" w:hAnsi="Arial" w:cs="Arial"/>
              <w:b/>
              <w:sz w:val="24"/>
              <w:szCs w:val="24"/>
            </w:rPr>
            <w:t xml:space="preserve">NVIRONNEMENT </w:t>
          </w:r>
        </w:p>
        <w:p w:rsidR="00FB6562" w:rsidRPr="00FD2E1B" w:rsidRDefault="00A357E1" w:rsidP="00A357E1">
          <w:pPr>
            <w:tabs>
              <w:tab w:val="left" w:pos="142"/>
              <w:tab w:val="left" w:pos="284"/>
            </w:tabs>
            <w:ind w:left="-284"/>
            <w:rPr>
              <w:rFonts w:ascii="Arial" w:hAnsi="Arial" w:cs="Arial"/>
              <w:b/>
              <w:sz w:val="24"/>
              <w:szCs w:val="24"/>
            </w:rPr>
          </w:pPr>
          <w:r>
            <w:rPr>
              <w:rFonts w:ascii="Arial" w:hAnsi="Arial" w:cs="Arial"/>
              <w:b/>
              <w:sz w:val="24"/>
              <w:szCs w:val="24"/>
            </w:rPr>
            <w:t xml:space="preserve">      </w:t>
          </w:r>
          <w:r w:rsidR="00FB6562" w:rsidRPr="00FD2E1B">
            <w:rPr>
              <w:rFonts w:ascii="Arial" w:hAnsi="Arial" w:cs="Arial"/>
              <w:b/>
              <w:sz w:val="24"/>
              <w:szCs w:val="24"/>
            </w:rPr>
            <w:t>ET DU DEVELOPPEMENT DURABLE</w:t>
          </w:r>
        </w:p>
        <w:p w:rsidR="00F05C60" w:rsidRPr="00FD2E1B" w:rsidRDefault="00E66500" w:rsidP="003F3A8A">
          <w:pPr>
            <w:rPr>
              <w:rFonts w:ascii="Arial" w:hAnsi="Arial" w:cs="Arial"/>
            </w:rPr>
          </w:pPr>
          <w:r>
            <w:rPr>
              <w:rFonts w:ascii="Arial" w:hAnsi="Arial" w:cs="Arial"/>
              <w:noProof/>
              <w:lang w:eastAsia="fr-FR"/>
            </w:rPr>
            <w:pict>
              <v:line id="_x0000_s1033" style="position:absolute;z-index:251654656" from="-1.15pt,10.9pt" to="273.3pt,13.35pt" strokeweight="4.5pt">
                <v:stroke linestyle="thinThick"/>
              </v:line>
            </w:pict>
          </w: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A357E1">
          <w:pPr>
            <w:tabs>
              <w:tab w:val="left" w:pos="142"/>
            </w:tabs>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r w:rsidRPr="00FD2E1B">
            <w:rPr>
              <w:rFonts w:ascii="Arial" w:hAnsi="Arial" w:cs="Arial"/>
              <w:noProof/>
              <w:lang w:eastAsia="fr-FR"/>
            </w:rPr>
            <w:drawing>
              <wp:inline distT="0" distB="0" distL="0" distR="0">
                <wp:extent cx="3257550" cy="1803400"/>
                <wp:effectExtent l="19050" t="19050" r="19050" b="25400"/>
                <wp:docPr id="5" name="Image 1" descr="G:\backup\sur bur\Sauve Clé II\photo Bandia1\Copie de Copie de Copie de IMG_7882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backup\sur bur\Sauve Clé II\photo Bandia1\Copie de Copie de Copie de IMG_7882_resize.JPG"/>
                        <pic:cNvPicPr>
                          <a:picLocks noChangeAspect="1" noChangeArrowheads="1"/>
                        </pic:cNvPicPr>
                      </pic:nvPicPr>
                      <pic:blipFill>
                        <a:blip r:embed="rId10" cstate="print"/>
                        <a:srcRect/>
                        <a:stretch>
                          <a:fillRect/>
                        </a:stretch>
                      </pic:blipFill>
                      <pic:spPr bwMode="auto">
                        <a:xfrm>
                          <a:off x="0" y="0"/>
                          <a:ext cx="3257550" cy="1803400"/>
                        </a:xfrm>
                        <a:prstGeom prst="rect">
                          <a:avLst/>
                        </a:prstGeom>
                        <a:noFill/>
                        <a:ln w="19050" cmpd="sng">
                          <a:solidFill>
                            <a:srgbClr val="000000"/>
                          </a:solidFill>
                          <a:miter lim="800000"/>
                          <a:headEnd/>
                          <a:tailEnd/>
                        </a:ln>
                        <a:effectLst/>
                      </pic:spPr>
                    </pic:pic>
                  </a:graphicData>
                </a:graphic>
              </wp:inline>
            </w:drawing>
          </w: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F05C60" w:rsidRPr="00FD2E1B" w:rsidRDefault="00F05C60" w:rsidP="003F3A8A">
          <w:pPr>
            <w:rPr>
              <w:rFonts w:ascii="Arial" w:hAnsi="Arial" w:cs="Arial"/>
            </w:rPr>
          </w:pPr>
        </w:p>
        <w:p w:rsidR="00A357E1" w:rsidRDefault="00A357E1" w:rsidP="00260EE2">
          <w:pPr>
            <w:pStyle w:val="Titre1"/>
            <w:jc w:val="center"/>
          </w:pPr>
        </w:p>
        <w:p w:rsidR="00A357E1" w:rsidRDefault="00A357E1" w:rsidP="00A357E1">
          <w:pPr>
            <w:pStyle w:val="Titre1"/>
            <w:tabs>
              <w:tab w:val="left" w:pos="3901"/>
            </w:tabs>
          </w:pPr>
          <w:r>
            <w:tab/>
          </w:r>
        </w:p>
        <w:p w:rsidR="006E7606" w:rsidRDefault="00E66500" w:rsidP="00260EE2">
          <w:pPr>
            <w:pStyle w:val="Titre1"/>
            <w:jc w:val="center"/>
            <w:rPr>
              <w:color w:val="auto"/>
            </w:rPr>
          </w:pPr>
          <w:r w:rsidRPr="00E66500">
            <w:rPr>
              <w:noProof/>
              <w:lang w:eastAsia="fr-FR"/>
            </w:rPr>
            <w:pict>
              <v:roundrect id="_x0000_s1036" style="position:absolute;left:0;text-align:left;margin-left:-15.1pt;margin-top:45.05pt;width:301.1pt;height:31.5pt;z-index:251655680" arcsize="10923f">
                <v:textbox style="mso-next-textbox:#_x0000_s1036">
                  <w:txbxContent>
                    <w:p w:rsidR="00A816B9" w:rsidRPr="00A357E1" w:rsidRDefault="00A816B9">
                      <w:pPr>
                        <w:rPr>
                          <w:rFonts w:ascii="Arial" w:hAnsi="Arial" w:cs="Arial"/>
                          <w:b/>
                          <w:sz w:val="24"/>
                          <w:szCs w:val="24"/>
                        </w:rPr>
                      </w:pPr>
                      <w:r w:rsidRPr="00A357E1">
                        <w:rPr>
                          <w:rFonts w:ascii="Arial" w:hAnsi="Arial" w:cs="Arial"/>
                          <w:b/>
                          <w:sz w:val="24"/>
                          <w:szCs w:val="24"/>
                        </w:rPr>
                        <w:t>RAPPORT ANNUEL DE GESTION DE LA FAUNE</w:t>
                      </w:r>
                    </w:p>
                  </w:txbxContent>
                </v:textbox>
              </v:roundrect>
            </w:pict>
          </w:r>
          <w:r w:rsidR="00FB6562" w:rsidRPr="00A357E1">
            <w:br w:type="page"/>
          </w:r>
          <w:bookmarkStart w:id="0" w:name="_Toc374084047"/>
          <w:r w:rsidR="006E7606" w:rsidRPr="006E7606">
            <w:rPr>
              <w:color w:val="auto"/>
            </w:rPr>
            <w:lastRenderedPageBreak/>
            <w:t>SOMMAIRE</w:t>
          </w:r>
          <w:bookmarkEnd w:id="0"/>
        </w:p>
        <w:p w:rsidR="00260EE2" w:rsidRPr="00260EE2" w:rsidRDefault="00260EE2" w:rsidP="00260EE2"/>
        <w:p w:rsidR="00B767E7" w:rsidRDefault="00E66500">
          <w:pPr>
            <w:pStyle w:val="TM1"/>
            <w:tabs>
              <w:tab w:val="right" w:leader="underscore" w:pos="9401"/>
            </w:tabs>
            <w:rPr>
              <w:rFonts w:eastAsiaTheme="minorEastAsia"/>
              <w:b w:val="0"/>
              <w:bCs w:val="0"/>
              <w:i w:val="0"/>
              <w:iCs w:val="0"/>
              <w:noProof/>
              <w:sz w:val="22"/>
              <w:szCs w:val="22"/>
              <w:lang w:eastAsia="fr-FR"/>
            </w:rPr>
          </w:pPr>
          <w:r w:rsidRPr="00E66500">
            <w:rPr>
              <w:rFonts w:ascii="Arial" w:hAnsi="Arial" w:cs="Arial"/>
            </w:rPr>
            <w:fldChar w:fldCharType="begin"/>
          </w:r>
          <w:r w:rsidR="00260EE2">
            <w:rPr>
              <w:rFonts w:ascii="Arial" w:hAnsi="Arial" w:cs="Arial"/>
            </w:rPr>
            <w:instrText xml:space="preserve"> TOC \o "1-3" \h \z \u </w:instrText>
          </w:r>
          <w:r w:rsidRPr="00E66500">
            <w:rPr>
              <w:rFonts w:ascii="Arial" w:hAnsi="Arial" w:cs="Arial"/>
            </w:rPr>
            <w:fldChar w:fldCharType="separate"/>
          </w:r>
          <w:hyperlink w:anchor="_Toc374084047" w:history="1">
            <w:r w:rsidR="00B767E7" w:rsidRPr="003F6910">
              <w:rPr>
                <w:rStyle w:val="Lienhypertexte"/>
                <w:noProof/>
              </w:rPr>
              <w:t>SOMMAIRE</w:t>
            </w:r>
            <w:r w:rsidR="00B767E7">
              <w:rPr>
                <w:noProof/>
                <w:webHidden/>
              </w:rPr>
              <w:tab/>
            </w:r>
            <w:r>
              <w:rPr>
                <w:noProof/>
                <w:webHidden/>
              </w:rPr>
              <w:fldChar w:fldCharType="begin"/>
            </w:r>
            <w:r w:rsidR="00B767E7">
              <w:rPr>
                <w:noProof/>
                <w:webHidden/>
              </w:rPr>
              <w:instrText xml:space="preserve"> PAGEREF _Toc374084047 \h </w:instrText>
            </w:r>
            <w:r>
              <w:rPr>
                <w:noProof/>
                <w:webHidden/>
              </w:rPr>
            </w:r>
            <w:r>
              <w:rPr>
                <w:noProof/>
                <w:webHidden/>
              </w:rPr>
              <w:fldChar w:fldCharType="separate"/>
            </w:r>
            <w:r w:rsidR="00B767E7">
              <w:rPr>
                <w:noProof/>
                <w:webHidden/>
              </w:rPr>
              <w:t>2</w:t>
            </w:r>
            <w:r>
              <w:rPr>
                <w:noProof/>
                <w:webHidden/>
              </w:rPr>
              <w:fldChar w:fldCharType="end"/>
            </w:r>
          </w:hyperlink>
        </w:p>
        <w:p w:rsidR="00B767E7" w:rsidRDefault="00E66500">
          <w:pPr>
            <w:pStyle w:val="TM1"/>
            <w:tabs>
              <w:tab w:val="right" w:leader="underscore" w:pos="9401"/>
            </w:tabs>
            <w:rPr>
              <w:rFonts w:eastAsiaTheme="minorEastAsia"/>
              <w:b w:val="0"/>
              <w:bCs w:val="0"/>
              <w:i w:val="0"/>
              <w:iCs w:val="0"/>
              <w:noProof/>
              <w:sz w:val="22"/>
              <w:szCs w:val="22"/>
              <w:lang w:eastAsia="fr-FR"/>
            </w:rPr>
          </w:pPr>
          <w:hyperlink w:anchor="_Toc374084048" w:history="1">
            <w:r w:rsidR="00B767E7" w:rsidRPr="003F6910">
              <w:rPr>
                <w:rStyle w:val="Lienhypertexte"/>
                <w:rFonts w:ascii="Arial" w:hAnsi="Arial" w:cs="Arial"/>
                <w:noProof/>
              </w:rPr>
              <w:t>LISTE DES TABLEAUX</w:t>
            </w:r>
            <w:r w:rsidR="00B767E7">
              <w:rPr>
                <w:noProof/>
                <w:webHidden/>
              </w:rPr>
              <w:tab/>
            </w:r>
            <w:r>
              <w:rPr>
                <w:noProof/>
                <w:webHidden/>
              </w:rPr>
              <w:fldChar w:fldCharType="begin"/>
            </w:r>
            <w:r w:rsidR="00B767E7">
              <w:rPr>
                <w:noProof/>
                <w:webHidden/>
              </w:rPr>
              <w:instrText xml:space="preserve"> PAGEREF _Toc374084048 \h </w:instrText>
            </w:r>
            <w:r>
              <w:rPr>
                <w:noProof/>
                <w:webHidden/>
              </w:rPr>
            </w:r>
            <w:r>
              <w:rPr>
                <w:noProof/>
                <w:webHidden/>
              </w:rPr>
              <w:fldChar w:fldCharType="separate"/>
            </w:r>
            <w:r w:rsidR="00B767E7">
              <w:rPr>
                <w:noProof/>
                <w:webHidden/>
              </w:rPr>
              <w:t>3</w:t>
            </w:r>
            <w:r>
              <w:rPr>
                <w:noProof/>
                <w:webHidden/>
              </w:rPr>
              <w:fldChar w:fldCharType="end"/>
            </w:r>
          </w:hyperlink>
        </w:p>
        <w:p w:rsidR="00B767E7" w:rsidRDefault="00E66500">
          <w:pPr>
            <w:pStyle w:val="TM1"/>
            <w:tabs>
              <w:tab w:val="right" w:leader="underscore" w:pos="9401"/>
            </w:tabs>
            <w:rPr>
              <w:rFonts w:eastAsiaTheme="minorEastAsia"/>
              <w:b w:val="0"/>
              <w:bCs w:val="0"/>
              <w:i w:val="0"/>
              <w:iCs w:val="0"/>
              <w:noProof/>
              <w:sz w:val="22"/>
              <w:szCs w:val="22"/>
              <w:lang w:eastAsia="fr-FR"/>
            </w:rPr>
          </w:pPr>
          <w:hyperlink w:anchor="_Toc374084049" w:history="1">
            <w:r w:rsidR="00B767E7" w:rsidRPr="003F6910">
              <w:rPr>
                <w:rStyle w:val="Lienhypertexte"/>
                <w:rFonts w:ascii="Arial" w:hAnsi="Arial" w:cs="Arial"/>
                <w:noProof/>
              </w:rPr>
              <w:t>LISTE DES FIGURES</w:t>
            </w:r>
            <w:r w:rsidR="00B767E7">
              <w:rPr>
                <w:noProof/>
                <w:webHidden/>
              </w:rPr>
              <w:tab/>
            </w:r>
            <w:r>
              <w:rPr>
                <w:noProof/>
                <w:webHidden/>
              </w:rPr>
              <w:fldChar w:fldCharType="begin"/>
            </w:r>
            <w:r w:rsidR="00B767E7">
              <w:rPr>
                <w:noProof/>
                <w:webHidden/>
              </w:rPr>
              <w:instrText xml:space="preserve"> PAGEREF _Toc374084049 \h </w:instrText>
            </w:r>
            <w:r>
              <w:rPr>
                <w:noProof/>
                <w:webHidden/>
              </w:rPr>
            </w:r>
            <w:r>
              <w:rPr>
                <w:noProof/>
                <w:webHidden/>
              </w:rPr>
              <w:fldChar w:fldCharType="separate"/>
            </w:r>
            <w:r w:rsidR="00B767E7">
              <w:rPr>
                <w:noProof/>
                <w:webHidden/>
              </w:rPr>
              <w:t>3</w:t>
            </w:r>
            <w:r>
              <w:rPr>
                <w:noProof/>
                <w:webHidden/>
              </w:rPr>
              <w:fldChar w:fldCharType="end"/>
            </w:r>
          </w:hyperlink>
        </w:p>
        <w:p w:rsidR="00B767E7" w:rsidRDefault="00E66500">
          <w:pPr>
            <w:pStyle w:val="TM1"/>
            <w:tabs>
              <w:tab w:val="right" w:leader="underscore" w:pos="9401"/>
            </w:tabs>
            <w:rPr>
              <w:rFonts w:eastAsiaTheme="minorEastAsia"/>
              <w:b w:val="0"/>
              <w:bCs w:val="0"/>
              <w:i w:val="0"/>
              <w:iCs w:val="0"/>
              <w:noProof/>
              <w:sz w:val="22"/>
              <w:szCs w:val="22"/>
              <w:lang w:eastAsia="fr-FR"/>
            </w:rPr>
          </w:pPr>
          <w:hyperlink w:anchor="_Toc374084050" w:history="1">
            <w:r w:rsidR="00B767E7" w:rsidRPr="003F6910">
              <w:rPr>
                <w:rStyle w:val="Lienhypertexte"/>
                <w:rFonts w:ascii="Arial" w:hAnsi="Arial" w:cs="Arial"/>
                <w:noProof/>
              </w:rPr>
              <w:t>LISTE DES PHOTOS</w:t>
            </w:r>
            <w:r w:rsidR="00B767E7">
              <w:rPr>
                <w:noProof/>
                <w:webHidden/>
              </w:rPr>
              <w:tab/>
            </w:r>
            <w:r>
              <w:rPr>
                <w:noProof/>
                <w:webHidden/>
              </w:rPr>
              <w:fldChar w:fldCharType="begin"/>
            </w:r>
            <w:r w:rsidR="00B767E7">
              <w:rPr>
                <w:noProof/>
                <w:webHidden/>
              </w:rPr>
              <w:instrText xml:space="preserve"> PAGEREF _Toc374084050 \h </w:instrText>
            </w:r>
            <w:r>
              <w:rPr>
                <w:noProof/>
                <w:webHidden/>
              </w:rPr>
            </w:r>
            <w:r>
              <w:rPr>
                <w:noProof/>
                <w:webHidden/>
              </w:rPr>
              <w:fldChar w:fldCharType="separate"/>
            </w:r>
            <w:r w:rsidR="00B767E7">
              <w:rPr>
                <w:noProof/>
                <w:webHidden/>
              </w:rPr>
              <w:t>3</w:t>
            </w:r>
            <w:r>
              <w:rPr>
                <w:noProof/>
                <w:webHidden/>
              </w:rPr>
              <w:fldChar w:fldCharType="end"/>
            </w:r>
          </w:hyperlink>
        </w:p>
        <w:p w:rsidR="00B767E7" w:rsidRDefault="00E66500">
          <w:pPr>
            <w:pStyle w:val="TM1"/>
            <w:tabs>
              <w:tab w:val="right" w:leader="underscore" w:pos="9401"/>
            </w:tabs>
            <w:rPr>
              <w:rFonts w:eastAsiaTheme="minorEastAsia"/>
              <w:b w:val="0"/>
              <w:bCs w:val="0"/>
              <w:i w:val="0"/>
              <w:iCs w:val="0"/>
              <w:noProof/>
              <w:sz w:val="22"/>
              <w:szCs w:val="22"/>
              <w:lang w:eastAsia="fr-FR"/>
            </w:rPr>
          </w:pPr>
          <w:hyperlink w:anchor="_Toc374084051" w:history="1">
            <w:r w:rsidR="00B767E7" w:rsidRPr="003F6910">
              <w:rPr>
                <w:rStyle w:val="Lienhypertexte"/>
                <w:rFonts w:ascii="Arial" w:hAnsi="Arial" w:cs="Arial"/>
                <w:noProof/>
              </w:rPr>
              <w:t>INTRODUCTION</w:t>
            </w:r>
            <w:r w:rsidR="00B767E7">
              <w:rPr>
                <w:noProof/>
                <w:webHidden/>
              </w:rPr>
              <w:tab/>
            </w:r>
            <w:r>
              <w:rPr>
                <w:noProof/>
                <w:webHidden/>
              </w:rPr>
              <w:fldChar w:fldCharType="begin"/>
            </w:r>
            <w:r w:rsidR="00B767E7">
              <w:rPr>
                <w:noProof/>
                <w:webHidden/>
              </w:rPr>
              <w:instrText xml:space="preserve"> PAGEREF _Toc374084051 \h </w:instrText>
            </w:r>
            <w:r>
              <w:rPr>
                <w:noProof/>
                <w:webHidden/>
              </w:rPr>
            </w:r>
            <w:r>
              <w:rPr>
                <w:noProof/>
                <w:webHidden/>
              </w:rPr>
              <w:fldChar w:fldCharType="separate"/>
            </w:r>
            <w:r w:rsidR="00B767E7">
              <w:rPr>
                <w:noProof/>
                <w:webHidden/>
              </w:rPr>
              <w:t>4</w:t>
            </w:r>
            <w:r>
              <w:rPr>
                <w:noProof/>
                <w:webHidden/>
              </w:rPr>
              <w:fldChar w:fldCharType="end"/>
            </w:r>
          </w:hyperlink>
        </w:p>
        <w:p w:rsidR="00B767E7" w:rsidRDefault="00E66500">
          <w:pPr>
            <w:pStyle w:val="TM1"/>
            <w:tabs>
              <w:tab w:val="left" w:pos="440"/>
              <w:tab w:val="right" w:leader="underscore" w:pos="9401"/>
            </w:tabs>
            <w:rPr>
              <w:rFonts w:eastAsiaTheme="minorEastAsia"/>
              <w:b w:val="0"/>
              <w:bCs w:val="0"/>
              <w:i w:val="0"/>
              <w:iCs w:val="0"/>
              <w:noProof/>
              <w:sz w:val="22"/>
              <w:szCs w:val="22"/>
              <w:lang w:eastAsia="fr-FR"/>
            </w:rPr>
          </w:pPr>
          <w:hyperlink w:anchor="_Toc374084052" w:history="1">
            <w:r w:rsidR="00B767E7" w:rsidRPr="003F6910">
              <w:rPr>
                <w:rStyle w:val="Lienhypertexte"/>
                <w:rFonts w:ascii="Arial" w:hAnsi="Arial" w:cs="Arial"/>
                <w:noProof/>
              </w:rPr>
              <w:t>1.</w:t>
            </w:r>
            <w:r w:rsidR="00B767E7">
              <w:rPr>
                <w:rFonts w:eastAsiaTheme="minorEastAsia"/>
                <w:b w:val="0"/>
                <w:bCs w:val="0"/>
                <w:i w:val="0"/>
                <w:iCs w:val="0"/>
                <w:noProof/>
                <w:sz w:val="22"/>
                <w:szCs w:val="22"/>
                <w:lang w:eastAsia="fr-FR"/>
              </w:rPr>
              <w:tab/>
            </w:r>
            <w:r w:rsidR="00B767E7" w:rsidRPr="003F6910">
              <w:rPr>
                <w:rStyle w:val="Lienhypertexte"/>
                <w:rFonts w:ascii="Arial" w:hAnsi="Arial" w:cs="Arial"/>
                <w:noProof/>
              </w:rPr>
              <w:t>PRINCIPAUX DETERMINANTS POUR LA GESTION DE LA FAUNE ET DE SON HABITAT</w:t>
            </w:r>
            <w:r w:rsidR="00B767E7">
              <w:rPr>
                <w:noProof/>
                <w:webHidden/>
              </w:rPr>
              <w:tab/>
            </w:r>
            <w:r>
              <w:rPr>
                <w:noProof/>
                <w:webHidden/>
              </w:rPr>
              <w:fldChar w:fldCharType="begin"/>
            </w:r>
            <w:r w:rsidR="00B767E7">
              <w:rPr>
                <w:noProof/>
                <w:webHidden/>
              </w:rPr>
              <w:instrText xml:space="preserve"> PAGEREF _Toc374084052 \h </w:instrText>
            </w:r>
            <w:r>
              <w:rPr>
                <w:noProof/>
                <w:webHidden/>
              </w:rPr>
            </w:r>
            <w:r>
              <w:rPr>
                <w:noProof/>
                <w:webHidden/>
              </w:rPr>
              <w:fldChar w:fldCharType="separate"/>
            </w:r>
            <w:r w:rsidR="00B767E7">
              <w:rPr>
                <w:noProof/>
                <w:webHidden/>
              </w:rPr>
              <w:t>5</w:t>
            </w:r>
            <w:r>
              <w:rPr>
                <w:noProof/>
                <w:webHidden/>
              </w:rPr>
              <w:fldChar w:fldCharType="end"/>
            </w:r>
          </w:hyperlink>
        </w:p>
        <w:p w:rsidR="00B767E7" w:rsidRDefault="00E66500">
          <w:pPr>
            <w:pStyle w:val="TM1"/>
            <w:tabs>
              <w:tab w:val="left" w:pos="440"/>
              <w:tab w:val="right" w:leader="underscore" w:pos="9401"/>
            </w:tabs>
            <w:rPr>
              <w:rFonts w:eastAsiaTheme="minorEastAsia"/>
              <w:b w:val="0"/>
              <w:bCs w:val="0"/>
              <w:i w:val="0"/>
              <w:iCs w:val="0"/>
              <w:noProof/>
              <w:sz w:val="22"/>
              <w:szCs w:val="22"/>
              <w:lang w:eastAsia="fr-FR"/>
            </w:rPr>
          </w:pPr>
          <w:hyperlink w:anchor="_Toc374084053" w:history="1">
            <w:r w:rsidR="00B767E7" w:rsidRPr="003F6910">
              <w:rPr>
                <w:rStyle w:val="Lienhypertexte"/>
                <w:rFonts w:ascii="Arial" w:hAnsi="Arial" w:cs="Arial"/>
                <w:noProof/>
              </w:rPr>
              <w:t>2.</w:t>
            </w:r>
            <w:r w:rsidR="00B767E7">
              <w:rPr>
                <w:rFonts w:eastAsiaTheme="minorEastAsia"/>
                <w:b w:val="0"/>
                <w:bCs w:val="0"/>
                <w:i w:val="0"/>
                <w:iCs w:val="0"/>
                <w:noProof/>
                <w:sz w:val="22"/>
                <w:szCs w:val="22"/>
                <w:lang w:eastAsia="fr-FR"/>
              </w:rPr>
              <w:tab/>
            </w:r>
            <w:r w:rsidR="00B767E7" w:rsidRPr="003F6910">
              <w:rPr>
                <w:rStyle w:val="Lienhypertexte"/>
                <w:rFonts w:ascii="Arial" w:hAnsi="Arial" w:cs="Arial"/>
                <w:noProof/>
              </w:rPr>
              <w:t>RESTAURATION DES HABITATS ET DEVELOPPEMENT DU POTENTIEL FAUNIQUE</w:t>
            </w:r>
            <w:r w:rsidR="00B767E7">
              <w:rPr>
                <w:noProof/>
                <w:webHidden/>
              </w:rPr>
              <w:tab/>
            </w:r>
            <w:r>
              <w:rPr>
                <w:noProof/>
                <w:webHidden/>
              </w:rPr>
              <w:fldChar w:fldCharType="begin"/>
            </w:r>
            <w:r w:rsidR="00B767E7">
              <w:rPr>
                <w:noProof/>
                <w:webHidden/>
              </w:rPr>
              <w:instrText xml:space="preserve"> PAGEREF _Toc374084053 \h </w:instrText>
            </w:r>
            <w:r>
              <w:rPr>
                <w:noProof/>
                <w:webHidden/>
              </w:rPr>
            </w:r>
            <w:r>
              <w:rPr>
                <w:noProof/>
                <w:webHidden/>
              </w:rPr>
              <w:fldChar w:fldCharType="separate"/>
            </w:r>
            <w:r w:rsidR="00B767E7">
              <w:rPr>
                <w:noProof/>
                <w:webHidden/>
              </w:rPr>
              <w:t>5</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54" w:history="1">
            <w:r w:rsidR="00B767E7" w:rsidRPr="003F6910">
              <w:rPr>
                <w:rStyle w:val="Lienhypertexte"/>
                <w:rFonts w:ascii="Arial" w:hAnsi="Arial" w:cs="Arial"/>
                <w:noProof/>
              </w:rPr>
              <w:t>2.1.</w:t>
            </w:r>
            <w:r w:rsidR="00B767E7">
              <w:rPr>
                <w:rFonts w:eastAsiaTheme="minorEastAsia"/>
                <w:b w:val="0"/>
                <w:bCs w:val="0"/>
                <w:noProof/>
                <w:lang w:eastAsia="fr-FR"/>
              </w:rPr>
              <w:tab/>
            </w:r>
            <w:r w:rsidR="00B767E7" w:rsidRPr="003F6910">
              <w:rPr>
                <w:rStyle w:val="Lienhypertexte"/>
                <w:rFonts w:ascii="Arial" w:hAnsi="Arial" w:cs="Arial"/>
                <w:noProof/>
              </w:rPr>
              <w:t>Partenariat Public-Privé</w:t>
            </w:r>
            <w:r w:rsidR="00B767E7">
              <w:rPr>
                <w:noProof/>
                <w:webHidden/>
              </w:rPr>
              <w:tab/>
            </w:r>
            <w:r>
              <w:rPr>
                <w:noProof/>
                <w:webHidden/>
              </w:rPr>
              <w:fldChar w:fldCharType="begin"/>
            </w:r>
            <w:r w:rsidR="00B767E7">
              <w:rPr>
                <w:noProof/>
                <w:webHidden/>
              </w:rPr>
              <w:instrText xml:space="preserve"> PAGEREF _Toc374084054 \h </w:instrText>
            </w:r>
            <w:r>
              <w:rPr>
                <w:noProof/>
                <w:webHidden/>
              </w:rPr>
            </w:r>
            <w:r>
              <w:rPr>
                <w:noProof/>
                <w:webHidden/>
              </w:rPr>
              <w:fldChar w:fldCharType="separate"/>
            </w:r>
            <w:r w:rsidR="00B767E7">
              <w:rPr>
                <w:noProof/>
                <w:webHidden/>
              </w:rPr>
              <w:t>6</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55" w:history="1">
            <w:r w:rsidR="00B767E7" w:rsidRPr="003F6910">
              <w:rPr>
                <w:rStyle w:val="Lienhypertexte"/>
                <w:rFonts w:ascii="Arial" w:hAnsi="Arial" w:cs="Arial"/>
                <w:noProof/>
              </w:rPr>
              <w:t>2.2.</w:t>
            </w:r>
            <w:r w:rsidR="00B767E7">
              <w:rPr>
                <w:rFonts w:eastAsiaTheme="minorEastAsia"/>
                <w:b w:val="0"/>
                <w:bCs w:val="0"/>
                <w:noProof/>
                <w:lang w:eastAsia="fr-FR"/>
              </w:rPr>
              <w:tab/>
            </w:r>
            <w:r w:rsidR="00B767E7" w:rsidRPr="003F6910">
              <w:rPr>
                <w:rStyle w:val="Lienhypertexte"/>
                <w:rFonts w:ascii="Arial" w:hAnsi="Arial" w:cs="Arial"/>
                <w:noProof/>
              </w:rPr>
              <w:t>Surveillance</w:t>
            </w:r>
            <w:r w:rsidR="00B767E7">
              <w:rPr>
                <w:noProof/>
                <w:webHidden/>
              </w:rPr>
              <w:tab/>
            </w:r>
            <w:r>
              <w:rPr>
                <w:noProof/>
                <w:webHidden/>
              </w:rPr>
              <w:fldChar w:fldCharType="begin"/>
            </w:r>
            <w:r w:rsidR="00B767E7">
              <w:rPr>
                <w:noProof/>
                <w:webHidden/>
              </w:rPr>
              <w:instrText xml:space="preserve"> PAGEREF _Toc374084055 \h </w:instrText>
            </w:r>
            <w:r>
              <w:rPr>
                <w:noProof/>
                <w:webHidden/>
              </w:rPr>
            </w:r>
            <w:r>
              <w:rPr>
                <w:noProof/>
                <w:webHidden/>
              </w:rPr>
              <w:fldChar w:fldCharType="separate"/>
            </w:r>
            <w:r w:rsidR="00B767E7">
              <w:rPr>
                <w:noProof/>
                <w:webHidden/>
              </w:rPr>
              <w:t>6</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56" w:history="1">
            <w:r w:rsidR="00B767E7" w:rsidRPr="003F6910">
              <w:rPr>
                <w:rStyle w:val="Lienhypertexte"/>
                <w:rFonts w:ascii="Arial" w:hAnsi="Arial" w:cs="Arial"/>
                <w:noProof/>
              </w:rPr>
              <w:t>2.3.</w:t>
            </w:r>
            <w:r w:rsidR="00B767E7">
              <w:rPr>
                <w:rFonts w:eastAsiaTheme="minorEastAsia"/>
                <w:b w:val="0"/>
                <w:bCs w:val="0"/>
                <w:noProof/>
                <w:lang w:eastAsia="fr-FR"/>
              </w:rPr>
              <w:tab/>
            </w:r>
            <w:r w:rsidR="00B767E7" w:rsidRPr="003F6910">
              <w:rPr>
                <w:rStyle w:val="Lienhypertexte"/>
                <w:rFonts w:ascii="Arial" w:hAnsi="Arial" w:cs="Arial"/>
                <w:noProof/>
              </w:rPr>
              <w:t>Programme de recherche scientifique</w:t>
            </w:r>
            <w:r w:rsidR="00B767E7">
              <w:rPr>
                <w:noProof/>
                <w:webHidden/>
              </w:rPr>
              <w:tab/>
            </w:r>
            <w:r>
              <w:rPr>
                <w:noProof/>
                <w:webHidden/>
              </w:rPr>
              <w:fldChar w:fldCharType="begin"/>
            </w:r>
            <w:r w:rsidR="00B767E7">
              <w:rPr>
                <w:noProof/>
                <w:webHidden/>
              </w:rPr>
              <w:instrText xml:space="preserve"> PAGEREF _Toc374084056 \h </w:instrText>
            </w:r>
            <w:r>
              <w:rPr>
                <w:noProof/>
                <w:webHidden/>
              </w:rPr>
            </w:r>
            <w:r>
              <w:rPr>
                <w:noProof/>
                <w:webHidden/>
              </w:rPr>
              <w:fldChar w:fldCharType="separate"/>
            </w:r>
            <w:r w:rsidR="00B767E7">
              <w:rPr>
                <w:noProof/>
                <w:webHidden/>
              </w:rPr>
              <w:t>8</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57" w:history="1">
            <w:r w:rsidR="00B767E7" w:rsidRPr="003F6910">
              <w:rPr>
                <w:rStyle w:val="Lienhypertexte"/>
                <w:rFonts w:ascii="Arial" w:hAnsi="Arial" w:cs="Arial"/>
                <w:noProof/>
              </w:rPr>
              <w:t>2.4.</w:t>
            </w:r>
            <w:r w:rsidR="00B767E7">
              <w:rPr>
                <w:rFonts w:eastAsiaTheme="minorEastAsia"/>
                <w:b w:val="0"/>
                <w:bCs w:val="0"/>
                <w:noProof/>
                <w:lang w:eastAsia="fr-FR"/>
              </w:rPr>
              <w:tab/>
            </w:r>
            <w:r w:rsidR="00B767E7" w:rsidRPr="003F6910">
              <w:rPr>
                <w:rStyle w:val="Lienhypertexte"/>
                <w:rFonts w:ascii="Arial" w:hAnsi="Arial" w:cs="Arial"/>
                <w:noProof/>
              </w:rPr>
              <w:t>Suivi des Conventions Internationales</w:t>
            </w:r>
            <w:r w:rsidR="00B767E7">
              <w:rPr>
                <w:noProof/>
                <w:webHidden/>
              </w:rPr>
              <w:tab/>
            </w:r>
            <w:r>
              <w:rPr>
                <w:noProof/>
                <w:webHidden/>
              </w:rPr>
              <w:fldChar w:fldCharType="begin"/>
            </w:r>
            <w:r w:rsidR="00B767E7">
              <w:rPr>
                <w:noProof/>
                <w:webHidden/>
              </w:rPr>
              <w:instrText xml:space="preserve"> PAGEREF _Toc374084057 \h </w:instrText>
            </w:r>
            <w:r>
              <w:rPr>
                <w:noProof/>
                <w:webHidden/>
              </w:rPr>
            </w:r>
            <w:r>
              <w:rPr>
                <w:noProof/>
                <w:webHidden/>
              </w:rPr>
              <w:fldChar w:fldCharType="separate"/>
            </w:r>
            <w:r w:rsidR="00B767E7">
              <w:rPr>
                <w:noProof/>
                <w:webHidden/>
              </w:rPr>
              <w:t>8</w:t>
            </w:r>
            <w:r>
              <w:rPr>
                <w:noProof/>
                <w:webHidden/>
              </w:rPr>
              <w:fldChar w:fldCharType="end"/>
            </w:r>
          </w:hyperlink>
        </w:p>
        <w:p w:rsidR="00B767E7" w:rsidRDefault="00E66500">
          <w:pPr>
            <w:pStyle w:val="TM1"/>
            <w:tabs>
              <w:tab w:val="left" w:pos="440"/>
              <w:tab w:val="right" w:leader="underscore" w:pos="9401"/>
            </w:tabs>
            <w:rPr>
              <w:rFonts w:eastAsiaTheme="minorEastAsia"/>
              <w:b w:val="0"/>
              <w:bCs w:val="0"/>
              <w:i w:val="0"/>
              <w:iCs w:val="0"/>
              <w:noProof/>
              <w:sz w:val="22"/>
              <w:szCs w:val="22"/>
              <w:lang w:eastAsia="fr-FR"/>
            </w:rPr>
          </w:pPr>
          <w:hyperlink w:anchor="_Toc374084058" w:history="1">
            <w:r w:rsidR="00B767E7" w:rsidRPr="003F6910">
              <w:rPr>
                <w:rStyle w:val="Lienhypertexte"/>
                <w:rFonts w:ascii="Arial" w:hAnsi="Arial" w:cs="Arial"/>
                <w:noProof/>
              </w:rPr>
              <w:t>3.</w:t>
            </w:r>
            <w:r w:rsidR="00B767E7">
              <w:rPr>
                <w:rFonts w:eastAsiaTheme="minorEastAsia"/>
                <w:b w:val="0"/>
                <w:bCs w:val="0"/>
                <w:i w:val="0"/>
                <w:iCs w:val="0"/>
                <w:noProof/>
                <w:sz w:val="22"/>
                <w:szCs w:val="22"/>
                <w:lang w:eastAsia="fr-FR"/>
              </w:rPr>
              <w:tab/>
            </w:r>
            <w:r w:rsidR="00B767E7" w:rsidRPr="003F6910">
              <w:rPr>
                <w:rStyle w:val="Lienhypertexte"/>
                <w:rFonts w:ascii="Arial" w:hAnsi="Arial" w:cs="Arial"/>
                <w:noProof/>
              </w:rPr>
              <w:t>BILAN DE LA CAMPAGNE CYNEGETIQUE 2012-2013</w:t>
            </w:r>
            <w:r w:rsidR="00B767E7">
              <w:rPr>
                <w:noProof/>
                <w:webHidden/>
              </w:rPr>
              <w:tab/>
            </w:r>
            <w:r>
              <w:rPr>
                <w:noProof/>
                <w:webHidden/>
              </w:rPr>
              <w:fldChar w:fldCharType="begin"/>
            </w:r>
            <w:r w:rsidR="00B767E7">
              <w:rPr>
                <w:noProof/>
                <w:webHidden/>
              </w:rPr>
              <w:instrText xml:space="preserve"> PAGEREF _Toc374084058 \h </w:instrText>
            </w:r>
            <w:r>
              <w:rPr>
                <w:noProof/>
                <w:webHidden/>
              </w:rPr>
            </w:r>
            <w:r>
              <w:rPr>
                <w:noProof/>
                <w:webHidden/>
              </w:rPr>
              <w:fldChar w:fldCharType="separate"/>
            </w:r>
            <w:r w:rsidR="00B767E7">
              <w:rPr>
                <w:noProof/>
                <w:webHidden/>
              </w:rPr>
              <w:t>10</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59" w:history="1">
            <w:r w:rsidR="00B767E7" w:rsidRPr="003F6910">
              <w:rPr>
                <w:rStyle w:val="Lienhypertexte"/>
                <w:rFonts w:ascii="Arial" w:hAnsi="Arial" w:cs="Arial"/>
                <w:noProof/>
              </w:rPr>
              <w:t>3.1.</w:t>
            </w:r>
            <w:r w:rsidR="00B767E7">
              <w:rPr>
                <w:rFonts w:eastAsiaTheme="minorEastAsia"/>
                <w:b w:val="0"/>
                <w:bCs w:val="0"/>
                <w:noProof/>
                <w:lang w:eastAsia="fr-FR"/>
              </w:rPr>
              <w:tab/>
            </w:r>
            <w:r w:rsidR="00B767E7" w:rsidRPr="003F6910">
              <w:rPr>
                <w:rStyle w:val="Lienhypertexte"/>
                <w:rFonts w:ascii="Arial" w:hAnsi="Arial" w:cs="Arial"/>
                <w:noProof/>
              </w:rPr>
              <w:t>Pratique de la chasse au Sénégal</w:t>
            </w:r>
            <w:r w:rsidR="00B767E7">
              <w:rPr>
                <w:noProof/>
                <w:webHidden/>
              </w:rPr>
              <w:tab/>
            </w:r>
            <w:r>
              <w:rPr>
                <w:noProof/>
                <w:webHidden/>
              </w:rPr>
              <w:fldChar w:fldCharType="begin"/>
            </w:r>
            <w:r w:rsidR="00B767E7">
              <w:rPr>
                <w:noProof/>
                <w:webHidden/>
              </w:rPr>
              <w:instrText xml:space="preserve"> PAGEREF _Toc374084059 \h </w:instrText>
            </w:r>
            <w:r>
              <w:rPr>
                <w:noProof/>
                <w:webHidden/>
              </w:rPr>
            </w:r>
            <w:r>
              <w:rPr>
                <w:noProof/>
                <w:webHidden/>
              </w:rPr>
              <w:fldChar w:fldCharType="separate"/>
            </w:r>
            <w:r w:rsidR="00B767E7">
              <w:rPr>
                <w:noProof/>
                <w:webHidden/>
              </w:rPr>
              <w:t>10</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0" w:history="1">
            <w:r w:rsidR="00B767E7" w:rsidRPr="003F6910">
              <w:rPr>
                <w:rStyle w:val="Lienhypertexte"/>
                <w:rFonts w:ascii="Arial" w:hAnsi="Arial" w:cs="Arial"/>
                <w:noProof/>
              </w:rPr>
              <w:t>3.2.</w:t>
            </w:r>
            <w:r w:rsidR="00B767E7">
              <w:rPr>
                <w:rFonts w:eastAsiaTheme="minorEastAsia"/>
                <w:b w:val="0"/>
                <w:bCs w:val="0"/>
                <w:noProof/>
                <w:lang w:eastAsia="fr-FR"/>
              </w:rPr>
              <w:tab/>
            </w:r>
            <w:r w:rsidR="00B767E7" w:rsidRPr="003F6910">
              <w:rPr>
                <w:rStyle w:val="Lienhypertexte"/>
                <w:rFonts w:ascii="Arial" w:hAnsi="Arial" w:cs="Arial"/>
                <w:noProof/>
              </w:rPr>
              <w:t>Amélioration de l’efficacité de l’approche de gestion</w:t>
            </w:r>
            <w:r w:rsidR="00B767E7">
              <w:rPr>
                <w:noProof/>
                <w:webHidden/>
              </w:rPr>
              <w:tab/>
            </w:r>
            <w:r>
              <w:rPr>
                <w:noProof/>
                <w:webHidden/>
              </w:rPr>
              <w:fldChar w:fldCharType="begin"/>
            </w:r>
            <w:r w:rsidR="00B767E7">
              <w:rPr>
                <w:noProof/>
                <w:webHidden/>
              </w:rPr>
              <w:instrText xml:space="preserve"> PAGEREF _Toc374084060 \h </w:instrText>
            </w:r>
            <w:r>
              <w:rPr>
                <w:noProof/>
                <w:webHidden/>
              </w:rPr>
            </w:r>
            <w:r>
              <w:rPr>
                <w:noProof/>
                <w:webHidden/>
              </w:rPr>
              <w:fldChar w:fldCharType="separate"/>
            </w:r>
            <w:r w:rsidR="00B767E7">
              <w:rPr>
                <w:noProof/>
                <w:webHidden/>
              </w:rPr>
              <w:t>10</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1" w:history="1">
            <w:r w:rsidR="00B767E7" w:rsidRPr="003F6910">
              <w:rPr>
                <w:rStyle w:val="Lienhypertexte"/>
                <w:rFonts w:ascii="Arial" w:hAnsi="Arial" w:cs="Arial"/>
                <w:noProof/>
              </w:rPr>
              <w:t>3.3.</w:t>
            </w:r>
            <w:r w:rsidR="00B767E7">
              <w:rPr>
                <w:rFonts w:eastAsiaTheme="minorEastAsia"/>
                <w:b w:val="0"/>
                <w:bCs w:val="0"/>
                <w:noProof/>
                <w:lang w:eastAsia="fr-FR"/>
              </w:rPr>
              <w:tab/>
            </w:r>
            <w:r w:rsidR="00B767E7" w:rsidRPr="003F6910">
              <w:rPr>
                <w:rStyle w:val="Lienhypertexte"/>
                <w:rFonts w:ascii="Arial" w:hAnsi="Arial" w:cs="Arial"/>
                <w:noProof/>
              </w:rPr>
              <w:t>Amélioration du potentiel écologique et de l’environnement socio- économique</w:t>
            </w:r>
            <w:r w:rsidR="00B767E7">
              <w:rPr>
                <w:noProof/>
                <w:webHidden/>
              </w:rPr>
              <w:tab/>
            </w:r>
            <w:r>
              <w:rPr>
                <w:noProof/>
                <w:webHidden/>
              </w:rPr>
              <w:fldChar w:fldCharType="begin"/>
            </w:r>
            <w:r w:rsidR="00B767E7">
              <w:rPr>
                <w:noProof/>
                <w:webHidden/>
              </w:rPr>
              <w:instrText xml:space="preserve"> PAGEREF _Toc374084061 \h </w:instrText>
            </w:r>
            <w:r>
              <w:rPr>
                <w:noProof/>
                <w:webHidden/>
              </w:rPr>
            </w:r>
            <w:r>
              <w:rPr>
                <w:noProof/>
                <w:webHidden/>
              </w:rPr>
              <w:fldChar w:fldCharType="separate"/>
            </w:r>
            <w:r w:rsidR="00B767E7">
              <w:rPr>
                <w:noProof/>
                <w:webHidden/>
              </w:rPr>
              <w:t>11</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2" w:history="1">
            <w:r w:rsidR="00B767E7" w:rsidRPr="003F6910">
              <w:rPr>
                <w:rStyle w:val="Lienhypertexte"/>
                <w:rFonts w:ascii="Arial" w:hAnsi="Arial" w:cs="Arial"/>
                <w:noProof/>
              </w:rPr>
              <w:t>3.4.</w:t>
            </w:r>
            <w:r w:rsidR="00B767E7">
              <w:rPr>
                <w:rFonts w:eastAsiaTheme="minorEastAsia"/>
                <w:b w:val="0"/>
                <w:bCs w:val="0"/>
                <w:noProof/>
                <w:lang w:eastAsia="fr-FR"/>
              </w:rPr>
              <w:tab/>
            </w:r>
            <w:r w:rsidR="00B767E7" w:rsidRPr="003F6910">
              <w:rPr>
                <w:rStyle w:val="Lienhypertexte"/>
                <w:rFonts w:ascii="Arial" w:hAnsi="Arial" w:cs="Arial"/>
                <w:noProof/>
              </w:rPr>
              <w:t>Territoire cynégétique</w:t>
            </w:r>
            <w:r w:rsidR="00B767E7">
              <w:rPr>
                <w:noProof/>
                <w:webHidden/>
              </w:rPr>
              <w:tab/>
            </w:r>
            <w:r>
              <w:rPr>
                <w:noProof/>
                <w:webHidden/>
              </w:rPr>
              <w:fldChar w:fldCharType="begin"/>
            </w:r>
            <w:r w:rsidR="00B767E7">
              <w:rPr>
                <w:noProof/>
                <w:webHidden/>
              </w:rPr>
              <w:instrText xml:space="preserve"> PAGEREF _Toc374084062 \h </w:instrText>
            </w:r>
            <w:r>
              <w:rPr>
                <w:noProof/>
                <w:webHidden/>
              </w:rPr>
            </w:r>
            <w:r>
              <w:rPr>
                <w:noProof/>
                <w:webHidden/>
              </w:rPr>
              <w:fldChar w:fldCharType="separate"/>
            </w:r>
            <w:r w:rsidR="00B767E7">
              <w:rPr>
                <w:noProof/>
                <w:webHidden/>
              </w:rPr>
              <w:t>11</w:t>
            </w:r>
            <w:r>
              <w:rPr>
                <w:noProof/>
                <w:webHidden/>
              </w:rPr>
              <w:fldChar w:fldCharType="end"/>
            </w:r>
          </w:hyperlink>
        </w:p>
        <w:p w:rsidR="00B767E7" w:rsidRDefault="00E66500">
          <w:pPr>
            <w:pStyle w:val="TM2"/>
            <w:tabs>
              <w:tab w:val="left" w:pos="660"/>
              <w:tab w:val="right" w:leader="underscore" w:pos="9401"/>
            </w:tabs>
            <w:rPr>
              <w:rFonts w:eastAsiaTheme="minorEastAsia"/>
              <w:b w:val="0"/>
              <w:bCs w:val="0"/>
              <w:noProof/>
              <w:lang w:eastAsia="fr-FR"/>
            </w:rPr>
          </w:pPr>
          <w:hyperlink w:anchor="_Toc374084063" w:history="1">
            <w:r w:rsidR="00B767E7" w:rsidRPr="003F6910">
              <w:rPr>
                <w:rStyle w:val="Lienhypertexte"/>
                <w:rFonts w:ascii="Arial" w:hAnsi="Arial" w:cs="Arial"/>
                <w:noProof/>
              </w:rPr>
              <w:t>4.</w:t>
            </w:r>
            <w:r w:rsidR="00B767E7">
              <w:rPr>
                <w:rFonts w:eastAsiaTheme="minorEastAsia"/>
                <w:b w:val="0"/>
                <w:bCs w:val="0"/>
                <w:noProof/>
                <w:lang w:eastAsia="fr-FR"/>
              </w:rPr>
              <w:tab/>
            </w:r>
            <w:r w:rsidR="00B767E7" w:rsidRPr="003F6910">
              <w:rPr>
                <w:rStyle w:val="Lienhypertexte"/>
                <w:rFonts w:ascii="Arial" w:hAnsi="Arial" w:cs="Arial"/>
                <w:noProof/>
              </w:rPr>
              <w:t>ANALYSES DES RESULTATS DE LA CAMPAGNE 2012-2013</w:t>
            </w:r>
            <w:r w:rsidR="00B767E7">
              <w:rPr>
                <w:noProof/>
                <w:webHidden/>
              </w:rPr>
              <w:tab/>
            </w:r>
            <w:r>
              <w:rPr>
                <w:noProof/>
                <w:webHidden/>
              </w:rPr>
              <w:fldChar w:fldCharType="begin"/>
            </w:r>
            <w:r w:rsidR="00B767E7">
              <w:rPr>
                <w:noProof/>
                <w:webHidden/>
              </w:rPr>
              <w:instrText xml:space="preserve"> PAGEREF _Toc374084063 \h </w:instrText>
            </w:r>
            <w:r>
              <w:rPr>
                <w:noProof/>
                <w:webHidden/>
              </w:rPr>
            </w:r>
            <w:r>
              <w:rPr>
                <w:noProof/>
                <w:webHidden/>
              </w:rPr>
              <w:fldChar w:fldCharType="separate"/>
            </w:r>
            <w:r w:rsidR="00B767E7">
              <w:rPr>
                <w:noProof/>
                <w:webHidden/>
              </w:rPr>
              <w:t>16</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4" w:history="1">
            <w:r w:rsidR="00B767E7" w:rsidRPr="003F6910">
              <w:rPr>
                <w:rStyle w:val="Lienhypertexte"/>
                <w:rFonts w:ascii="Arial" w:hAnsi="Arial" w:cs="Arial"/>
                <w:noProof/>
              </w:rPr>
              <w:t>4.1.</w:t>
            </w:r>
            <w:r w:rsidR="00B767E7">
              <w:rPr>
                <w:rFonts w:eastAsiaTheme="minorEastAsia"/>
                <w:b w:val="0"/>
                <w:bCs w:val="0"/>
                <w:noProof/>
                <w:lang w:eastAsia="fr-FR"/>
              </w:rPr>
              <w:tab/>
            </w:r>
            <w:r w:rsidR="00B767E7" w:rsidRPr="003F6910">
              <w:rPr>
                <w:rStyle w:val="Lienhypertexte"/>
                <w:rFonts w:ascii="Arial" w:hAnsi="Arial" w:cs="Arial"/>
                <w:noProof/>
              </w:rPr>
              <w:t>Chasseurs enregistrés</w:t>
            </w:r>
            <w:r w:rsidR="00B767E7">
              <w:rPr>
                <w:noProof/>
                <w:webHidden/>
              </w:rPr>
              <w:tab/>
            </w:r>
            <w:r>
              <w:rPr>
                <w:noProof/>
                <w:webHidden/>
              </w:rPr>
              <w:fldChar w:fldCharType="begin"/>
            </w:r>
            <w:r w:rsidR="00B767E7">
              <w:rPr>
                <w:noProof/>
                <w:webHidden/>
              </w:rPr>
              <w:instrText xml:space="preserve"> PAGEREF _Toc374084064 \h </w:instrText>
            </w:r>
            <w:r>
              <w:rPr>
                <w:noProof/>
                <w:webHidden/>
              </w:rPr>
            </w:r>
            <w:r>
              <w:rPr>
                <w:noProof/>
                <w:webHidden/>
              </w:rPr>
              <w:fldChar w:fldCharType="separate"/>
            </w:r>
            <w:r w:rsidR="00B767E7">
              <w:rPr>
                <w:noProof/>
                <w:webHidden/>
              </w:rPr>
              <w:t>16</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5" w:history="1">
            <w:r w:rsidR="00B767E7" w:rsidRPr="003F6910">
              <w:rPr>
                <w:rStyle w:val="Lienhypertexte"/>
                <w:rFonts w:ascii="Arial" w:hAnsi="Arial" w:cs="Arial"/>
                <w:noProof/>
              </w:rPr>
              <w:t>4.2.</w:t>
            </w:r>
            <w:r w:rsidR="00B767E7">
              <w:rPr>
                <w:rFonts w:eastAsiaTheme="minorEastAsia"/>
                <w:b w:val="0"/>
                <w:bCs w:val="0"/>
                <w:noProof/>
                <w:lang w:eastAsia="fr-FR"/>
              </w:rPr>
              <w:tab/>
            </w:r>
            <w:r w:rsidR="00B767E7" w:rsidRPr="003F6910">
              <w:rPr>
                <w:rStyle w:val="Lienhypertexte"/>
                <w:rFonts w:ascii="Arial" w:hAnsi="Arial" w:cs="Arial"/>
                <w:noProof/>
              </w:rPr>
              <w:t>Permis délivrés et Recettes</w:t>
            </w:r>
            <w:r w:rsidR="00B767E7">
              <w:rPr>
                <w:noProof/>
                <w:webHidden/>
              </w:rPr>
              <w:tab/>
            </w:r>
            <w:r>
              <w:rPr>
                <w:noProof/>
                <w:webHidden/>
              </w:rPr>
              <w:fldChar w:fldCharType="begin"/>
            </w:r>
            <w:r w:rsidR="00B767E7">
              <w:rPr>
                <w:noProof/>
                <w:webHidden/>
              </w:rPr>
              <w:instrText xml:space="preserve"> PAGEREF _Toc374084065 \h </w:instrText>
            </w:r>
            <w:r>
              <w:rPr>
                <w:noProof/>
                <w:webHidden/>
              </w:rPr>
            </w:r>
            <w:r>
              <w:rPr>
                <w:noProof/>
                <w:webHidden/>
              </w:rPr>
              <w:fldChar w:fldCharType="separate"/>
            </w:r>
            <w:r w:rsidR="00B767E7">
              <w:rPr>
                <w:noProof/>
                <w:webHidden/>
              </w:rPr>
              <w:t>18</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6" w:history="1">
            <w:r w:rsidR="00B767E7" w:rsidRPr="003F6910">
              <w:rPr>
                <w:rStyle w:val="Lienhypertexte"/>
                <w:rFonts w:ascii="Arial" w:hAnsi="Arial" w:cs="Arial"/>
                <w:noProof/>
              </w:rPr>
              <w:t>4.3.</w:t>
            </w:r>
            <w:r w:rsidR="00B767E7">
              <w:rPr>
                <w:rFonts w:eastAsiaTheme="minorEastAsia"/>
                <w:b w:val="0"/>
                <w:bCs w:val="0"/>
                <w:noProof/>
                <w:lang w:eastAsia="fr-FR"/>
              </w:rPr>
              <w:tab/>
            </w:r>
            <w:r w:rsidR="00B767E7" w:rsidRPr="003F6910">
              <w:rPr>
                <w:rStyle w:val="Lienhypertexte"/>
                <w:rFonts w:ascii="Arial" w:hAnsi="Arial" w:cs="Arial"/>
                <w:noProof/>
              </w:rPr>
              <w:t>Pièces abattues</w:t>
            </w:r>
            <w:r w:rsidR="00B767E7">
              <w:rPr>
                <w:noProof/>
                <w:webHidden/>
              </w:rPr>
              <w:tab/>
            </w:r>
            <w:r>
              <w:rPr>
                <w:noProof/>
                <w:webHidden/>
              </w:rPr>
              <w:fldChar w:fldCharType="begin"/>
            </w:r>
            <w:r w:rsidR="00B767E7">
              <w:rPr>
                <w:noProof/>
                <w:webHidden/>
              </w:rPr>
              <w:instrText xml:space="preserve"> PAGEREF _Toc374084066 \h </w:instrText>
            </w:r>
            <w:r>
              <w:rPr>
                <w:noProof/>
                <w:webHidden/>
              </w:rPr>
            </w:r>
            <w:r>
              <w:rPr>
                <w:noProof/>
                <w:webHidden/>
              </w:rPr>
              <w:fldChar w:fldCharType="separate"/>
            </w:r>
            <w:r w:rsidR="00B767E7">
              <w:rPr>
                <w:noProof/>
                <w:webHidden/>
              </w:rPr>
              <w:t>19</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7" w:history="1">
            <w:r w:rsidR="00B767E7" w:rsidRPr="003F6910">
              <w:rPr>
                <w:rStyle w:val="Lienhypertexte"/>
                <w:rFonts w:ascii="Arial" w:hAnsi="Arial" w:cs="Arial"/>
                <w:noProof/>
              </w:rPr>
              <w:t>4.4.</w:t>
            </w:r>
            <w:r w:rsidR="00B767E7">
              <w:rPr>
                <w:rFonts w:eastAsiaTheme="minorEastAsia"/>
                <w:b w:val="0"/>
                <w:bCs w:val="0"/>
                <w:noProof/>
                <w:lang w:eastAsia="fr-FR"/>
              </w:rPr>
              <w:tab/>
            </w:r>
            <w:r w:rsidR="00B767E7" w:rsidRPr="003F6910">
              <w:rPr>
                <w:rStyle w:val="Lienhypertexte"/>
                <w:rFonts w:ascii="Arial" w:hAnsi="Arial" w:cs="Arial"/>
                <w:noProof/>
              </w:rPr>
              <w:t>Plan de tir de la  Falémé</w:t>
            </w:r>
            <w:r w:rsidR="00B767E7">
              <w:rPr>
                <w:noProof/>
                <w:webHidden/>
              </w:rPr>
              <w:tab/>
            </w:r>
            <w:r>
              <w:rPr>
                <w:noProof/>
                <w:webHidden/>
              </w:rPr>
              <w:fldChar w:fldCharType="begin"/>
            </w:r>
            <w:r w:rsidR="00B767E7">
              <w:rPr>
                <w:noProof/>
                <w:webHidden/>
              </w:rPr>
              <w:instrText xml:space="preserve"> PAGEREF _Toc374084067 \h </w:instrText>
            </w:r>
            <w:r>
              <w:rPr>
                <w:noProof/>
                <w:webHidden/>
              </w:rPr>
            </w:r>
            <w:r>
              <w:rPr>
                <w:noProof/>
                <w:webHidden/>
              </w:rPr>
              <w:fldChar w:fldCharType="separate"/>
            </w:r>
            <w:r w:rsidR="00B767E7">
              <w:rPr>
                <w:noProof/>
                <w:webHidden/>
              </w:rPr>
              <w:t>22</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8" w:history="1">
            <w:r w:rsidR="00B767E7" w:rsidRPr="003F6910">
              <w:rPr>
                <w:rStyle w:val="Lienhypertexte"/>
                <w:rFonts w:ascii="Arial" w:hAnsi="Arial" w:cs="Arial"/>
                <w:noProof/>
              </w:rPr>
              <w:t>4.5.</w:t>
            </w:r>
            <w:r w:rsidR="00B767E7">
              <w:rPr>
                <w:rFonts w:eastAsiaTheme="minorEastAsia"/>
                <w:b w:val="0"/>
                <w:bCs w:val="0"/>
                <w:noProof/>
                <w:lang w:eastAsia="fr-FR"/>
              </w:rPr>
              <w:tab/>
            </w:r>
            <w:r w:rsidR="00B767E7" w:rsidRPr="003F6910">
              <w:rPr>
                <w:rStyle w:val="Lienhypertexte"/>
                <w:rFonts w:ascii="Arial" w:hAnsi="Arial" w:cs="Arial"/>
                <w:noProof/>
              </w:rPr>
              <w:t>Oisellerie</w:t>
            </w:r>
            <w:r w:rsidR="00B767E7">
              <w:rPr>
                <w:noProof/>
                <w:webHidden/>
              </w:rPr>
              <w:tab/>
            </w:r>
            <w:r>
              <w:rPr>
                <w:noProof/>
                <w:webHidden/>
              </w:rPr>
              <w:fldChar w:fldCharType="begin"/>
            </w:r>
            <w:r w:rsidR="00B767E7">
              <w:rPr>
                <w:noProof/>
                <w:webHidden/>
              </w:rPr>
              <w:instrText xml:space="preserve"> PAGEREF _Toc374084068 \h </w:instrText>
            </w:r>
            <w:r>
              <w:rPr>
                <w:noProof/>
                <w:webHidden/>
              </w:rPr>
            </w:r>
            <w:r>
              <w:rPr>
                <w:noProof/>
                <w:webHidden/>
              </w:rPr>
              <w:fldChar w:fldCharType="separate"/>
            </w:r>
            <w:r w:rsidR="00B767E7">
              <w:rPr>
                <w:noProof/>
                <w:webHidden/>
              </w:rPr>
              <w:t>24</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69" w:history="1">
            <w:r w:rsidR="00B767E7" w:rsidRPr="003F6910">
              <w:rPr>
                <w:rStyle w:val="Lienhypertexte"/>
                <w:rFonts w:ascii="Arial" w:hAnsi="Arial" w:cs="Arial"/>
                <w:noProof/>
              </w:rPr>
              <w:t>4.6.</w:t>
            </w:r>
            <w:r w:rsidR="00B767E7">
              <w:rPr>
                <w:rFonts w:eastAsiaTheme="minorEastAsia"/>
                <w:b w:val="0"/>
                <w:bCs w:val="0"/>
                <w:noProof/>
                <w:lang w:eastAsia="fr-FR"/>
              </w:rPr>
              <w:tab/>
            </w:r>
            <w:r w:rsidR="00B767E7" w:rsidRPr="003F6910">
              <w:rPr>
                <w:rStyle w:val="Lienhypertexte"/>
                <w:rFonts w:ascii="Arial" w:hAnsi="Arial" w:cs="Arial"/>
                <w:noProof/>
              </w:rPr>
              <w:t>Contentieux</w:t>
            </w:r>
            <w:r w:rsidR="00B767E7">
              <w:rPr>
                <w:noProof/>
                <w:webHidden/>
              </w:rPr>
              <w:tab/>
            </w:r>
            <w:r>
              <w:rPr>
                <w:noProof/>
                <w:webHidden/>
              </w:rPr>
              <w:fldChar w:fldCharType="begin"/>
            </w:r>
            <w:r w:rsidR="00B767E7">
              <w:rPr>
                <w:noProof/>
                <w:webHidden/>
              </w:rPr>
              <w:instrText xml:space="preserve"> PAGEREF _Toc374084069 \h </w:instrText>
            </w:r>
            <w:r>
              <w:rPr>
                <w:noProof/>
                <w:webHidden/>
              </w:rPr>
            </w:r>
            <w:r>
              <w:rPr>
                <w:noProof/>
                <w:webHidden/>
              </w:rPr>
              <w:fldChar w:fldCharType="separate"/>
            </w:r>
            <w:r w:rsidR="00B767E7">
              <w:rPr>
                <w:noProof/>
                <w:webHidden/>
              </w:rPr>
              <w:t>25</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70" w:history="1">
            <w:r w:rsidR="00B767E7" w:rsidRPr="003F6910">
              <w:rPr>
                <w:rStyle w:val="Lienhypertexte"/>
                <w:rFonts w:ascii="Arial" w:hAnsi="Arial" w:cs="Arial"/>
                <w:noProof/>
              </w:rPr>
              <w:t>4.7.</w:t>
            </w:r>
            <w:r w:rsidR="00B767E7">
              <w:rPr>
                <w:rFonts w:eastAsiaTheme="minorEastAsia"/>
                <w:b w:val="0"/>
                <w:bCs w:val="0"/>
                <w:noProof/>
                <w:lang w:eastAsia="fr-FR"/>
              </w:rPr>
              <w:tab/>
            </w:r>
            <w:r w:rsidR="00B767E7" w:rsidRPr="003F6910">
              <w:rPr>
                <w:rStyle w:val="Lienhypertexte"/>
                <w:rFonts w:ascii="Arial" w:hAnsi="Arial" w:cs="Arial"/>
                <w:noProof/>
              </w:rPr>
              <w:t>Recettes encaissées</w:t>
            </w:r>
            <w:r w:rsidR="00B767E7">
              <w:rPr>
                <w:noProof/>
                <w:webHidden/>
              </w:rPr>
              <w:tab/>
            </w:r>
            <w:r>
              <w:rPr>
                <w:noProof/>
                <w:webHidden/>
              </w:rPr>
              <w:fldChar w:fldCharType="begin"/>
            </w:r>
            <w:r w:rsidR="00B767E7">
              <w:rPr>
                <w:noProof/>
                <w:webHidden/>
              </w:rPr>
              <w:instrText xml:space="preserve"> PAGEREF _Toc374084070 \h </w:instrText>
            </w:r>
            <w:r>
              <w:rPr>
                <w:noProof/>
                <w:webHidden/>
              </w:rPr>
            </w:r>
            <w:r>
              <w:rPr>
                <w:noProof/>
                <w:webHidden/>
              </w:rPr>
              <w:fldChar w:fldCharType="separate"/>
            </w:r>
            <w:r w:rsidR="00B767E7">
              <w:rPr>
                <w:noProof/>
                <w:webHidden/>
              </w:rPr>
              <w:t>26</w:t>
            </w:r>
            <w:r>
              <w:rPr>
                <w:noProof/>
                <w:webHidden/>
              </w:rPr>
              <w:fldChar w:fldCharType="end"/>
            </w:r>
          </w:hyperlink>
        </w:p>
        <w:p w:rsidR="00B767E7" w:rsidRDefault="00E66500">
          <w:pPr>
            <w:pStyle w:val="TM2"/>
            <w:tabs>
              <w:tab w:val="left" w:pos="880"/>
              <w:tab w:val="right" w:leader="underscore" w:pos="9401"/>
            </w:tabs>
            <w:rPr>
              <w:rFonts w:eastAsiaTheme="minorEastAsia"/>
              <w:b w:val="0"/>
              <w:bCs w:val="0"/>
              <w:noProof/>
              <w:lang w:eastAsia="fr-FR"/>
            </w:rPr>
          </w:pPr>
          <w:hyperlink w:anchor="_Toc374084071" w:history="1">
            <w:r w:rsidR="00B767E7" w:rsidRPr="003F6910">
              <w:rPr>
                <w:rStyle w:val="Lienhypertexte"/>
                <w:rFonts w:ascii="Arial" w:hAnsi="Arial" w:cs="Arial"/>
                <w:noProof/>
              </w:rPr>
              <w:t>4.8.</w:t>
            </w:r>
            <w:r w:rsidR="00B767E7">
              <w:rPr>
                <w:rFonts w:eastAsiaTheme="minorEastAsia"/>
                <w:b w:val="0"/>
                <w:bCs w:val="0"/>
                <w:noProof/>
                <w:lang w:eastAsia="fr-FR"/>
              </w:rPr>
              <w:tab/>
            </w:r>
            <w:r w:rsidR="00B767E7" w:rsidRPr="003F6910">
              <w:rPr>
                <w:rStyle w:val="Lienhypertexte"/>
                <w:rFonts w:ascii="Arial" w:hAnsi="Arial" w:cs="Arial"/>
                <w:noProof/>
              </w:rPr>
              <w:t>Recommandations liées à la campagne cynégétique</w:t>
            </w:r>
            <w:r w:rsidR="00B767E7">
              <w:rPr>
                <w:noProof/>
                <w:webHidden/>
              </w:rPr>
              <w:tab/>
            </w:r>
            <w:r>
              <w:rPr>
                <w:noProof/>
                <w:webHidden/>
              </w:rPr>
              <w:fldChar w:fldCharType="begin"/>
            </w:r>
            <w:r w:rsidR="00B767E7">
              <w:rPr>
                <w:noProof/>
                <w:webHidden/>
              </w:rPr>
              <w:instrText xml:space="preserve"> PAGEREF _Toc374084071 \h </w:instrText>
            </w:r>
            <w:r>
              <w:rPr>
                <w:noProof/>
                <w:webHidden/>
              </w:rPr>
            </w:r>
            <w:r>
              <w:rPr>
                <w:noProof/>
                <w:webHidden/>
              </w:rPr>
              <w:fldChar w:fldCharType="separate"/>
            </w:r>
            <w:r w:rsidR="00B767E7">
              <w:rPr>
                <w:noProof/>
                <w:webHidden/>
              </w:rPr>
              <w:t>27</w:t>
            </w:r>
            <w:r>
              <w:rPr>
                <w:noProof/>
                <w:webHidden/>
              </w:rPr>
              <w:fldChar w:fldCharType="end"/>
            </w:r>
          </w:hyperlink>
        </w:p>
        <w:p w:rsidR="00B767E7" w:rsidRDefault="00E66500">
          <w:pPr>
            <w:pStyle w:val="TM1"/>
            <w:tabs>
              <w:tab w:val="right" w:leader="underscore" w:pos="9401"/>
            </w:tabs>
            <w:rPr>
              <w:rFonts w:eastAsiaTheme="minorEastAsia"/>
              <w:b w:val="0"/>
              <w:bCs w:val="0"/>
              <w:i w:val="0"/>
              <w:iCs w:val="0"/>
              <w:noProof/>
              <w:sz w:val="22"/>
              <w:szCs w:val="22"/>
              <w:lang w:eastAsia="fr-FR"/>
            </w:rPr>
          </w:pPr>
          <w:hyperlink w:anchor="_Toc374084072" w:history="1">
            <w:r w:rsidR="00B767E7" w:rsidRPr="003F6910">
              <w:rPr>
                <w:rStyle w:val="Lienhypertexte"/>
                <w:rFonts w:ascii="Arial" w:hAnsi="Arial" w:cs="Arial"/>
                <w:noProof/>
              </w:rPr>
              <w:t>CONCLUSION</w:t>
            </w:r>
            <w:r w:rsidR="00B767E7">
              <w:rPr>
                <w:noProof/>
                <w:webHidden/>
              </w:rPr>
              <w:tab/>
            </w:r>
            <w:r>
              <w:rPr>
                <w:noProof/>
                <w:webHidden/>
              </w:rPr>
              <w:fldChar w:fldCharType="begin"/>
            </w:r>
            <w:r w:rsidR="00B767E7">
              <w:rPr>
                <w:noProof/>
                <w:webHidden/>
              </w:rPr>
              <w:instrText xml:space="preserve"> PAGEREF _Toc374084072 \h </w:instrText>
            </w:r>
            <w:r>
              <w:rPr>
                <w:noProof/>
                <w:webHidden/>
              </w:rPr>
            </w:r>
            <w:r>
              <w:rPr>
                <w:noProof/>
                <w:webHidden/>
              </w:rPr>
              <w:fldChar w:fldCharType="separate"/>
            </w:r>
            <w:r w:rsidR="00B767E7">
              <w:rPr>
                <w:noProof/>
                <w:webHidden/>
              </w:rPr>
              <w:t>28</w:t>
            </w:r>
            <w:r>
              <w:rPr>
                <w:noProof/>
                <w:webHidden/>
              </w:rPr>
              <w:fldChar w:fldCharType="end"/>
            </w:r>
          </w:hyperlink>
        </w:p>
        <w:p w:rsidR="00B767E7" w:rsidRDefault="00E66500">
          <w:pPr>
            <w:pStyle w:val="TM2"/>
            <w:tabs>
              <w:tab w:val="right" w:leader="underscore" w:pos="9401"/>
            </w:tabs>
            <w:rPr>
              <w:rFonts w:eastAsiaTheme="minorEastAsia"/>
              <w:b w:val="0"/>
              <w:bCs w:val="0"/>
              <w:noProof/>
              <w:lang w:eastAsia="fr-FR"/>
            </w:rPr>
          </w:pPr>
          <w:hyperlink w:anchor="_Toc374084073" w:history="1">
            <w:r w:rsidR="00B767E7" w:rsidRPr="003F6910">
              <w:rPr>
                <w:rStyle w:val="Lienhypertexte"/>
                <w:rFonts w:ascii="Arial" w:hAnsi="Arial" w:cs="Arial"/>
                <w:noProof/>
              </w:rPr>
              <w:t>ANNEXE</w:t>
            </w:r>
            <w:r w:rsidR="00B767E7" w:rsidRPr="003F6910">
              <w:rPr>
                <w:rStyle w:val="Lienhypertexte"/>
                <w:noProof/>
              </w:rPr>
              <w:t xml:space="preserve"> 1 : Arrêté 2012-2013</w:t>
            </w:r>
            <w:r w:rsidR="00B767E7">
              <w:rPr>
                <w:noProof/>
                <w:webHidden/>
              </w:rPr>
              <w:tab/>
            </w:r>
            <w:r>
              <w:rPr>
                <w:noProof/>
                <w:webHidden/>
              </w:rPr>
              <w:fldChar w:fldCharType="begin"/>
            </w:r>
            <w:r w:rsidR="00B767E7">
              <w:rPr>
                <w:noProof/>
                <w:webHidden/>
              </w:rPr>
              <w:instrText xml:space="preserve"> PAGEREF _Toc374084073 \h </w:instrText>
            </w:r>
            <w:r>
              <w:rPr>
                <w:noProof/>
                <w:webHidden/>
              </w:rPr>
            </w:r>
            <w:r>
              <w:rPr>
                <w:noProof/>
                <w:webHidden/>
              </w:rPr>
              <w:fldChar w:fldCharType="separate"/>
            </w:r>
            <w:r w:rsidR="00B767E7">
              <w:rPr>
                <w:noProof/>
                <w:webHidden/>
              </w:rPr>
              <w:t>30</w:t>
            </w:r>
            <w:r>
              <w:rPr>
                <w:noProof/>
                <w:webHidden/>
              </w:rPr>
              <w:fldChar w:fldCharType="end"/>
            </w:r>
          </w:hyperlink>
        </w:p>
        <w:p w:rsidR="00B767E7" w:rsidRDefault="00E66500">
          <w:pPr>
            <w:pStyle w:val="TM2"/>
            <w:tabs>
              <w:tab w:val="right" w:leader="underscore" w:pos="9401"/>
            </w:tabs>
            <w:rPr>
              <w:rFonts w:eastAsiaTheme="minorEastAsia"/>
              <w:b w:val="0"/>
              <w:bCs w:val="0"/>
              <w:noProof/>
              <w:lang w:eastAsia="fr-FR"/>
            </w:rPr>
          </w:pPr>
          <w:hyperlink w:anchor="_Toc374084074" w:history="1">
            <w:r w:rsidR="00B767E7" w:rsidRPr="003F6910">
              <w:rPr>
                <w:rStyle w:val="Lienhypertexte"/>
                <w:rFonts w:ascii="Arial" w:hAnsi="Arial" w:cs="Arial"/>
                <w:noProof/>
              </w:rPr>
              <w:t>ANNEXE 2 </w:t>
            </w:r>
            <w:r w:rsidR="00B767E7" w:rsidRPr="003F6910">
              <w:rPr>
                <w:rStyle w:val="Lienhypertexte"/>
                <w:noProof/>
              </w:rPr>
              <w:t>: Répertoire des zones amodiées au Sénégal</w:t>
            </w:r>
            <w:r w:rsidR="00B767E7">
              <w:rPr>
                <w:noProof/>
                <w:webHidden/>
              </w:rPr>
              <w:tab/>
            </w:r>
            <w:r>
              <w:rPr>
                <w:noProof/>
                <w:webHidden/>
              </w:rPr>
              <w:fldChar w:fldCharType="begin"/>
            </w:r>
            <w:r w:rsidR="00B767E7">
              <w:rPr>
                <w:noProof/>
                <w:webHidden/>
              </w:rPr>
              <w:instrText xml:space="preserve"> PAGEREF _Toc374084074 \h </w:instrText>
            </w:r>
            <w:r>
              <w:rPr>
                <w:noProof/>
                <w:webHidden/>
              </w:rPr>
            </w:r>
            <w:r>
              <w:rPr>
                <w:noProof/>
                <w:webHidden/>
              </w:rPr>
              <w:fldChar w:fldCharType="separate"/>
            </w:r>
            <w:r w:rsidR="00B767E7">
              <w:rPr>
                <w:noProof/>
                <w:webHidden/>
              </w:rPr>
              <w:t>30</w:t>
            </w:r>
            <w:r>
              <w:rPr>
                <w:noProof/>
                <w:webHidden/>
              </w:rPr>
              <w:fldChar w:fldCharType="end"/>
            </w:r>
          </w:hyperlink>
        </w:p>
        <w:p w:rsidR="00FB6562" w:rsidRPr="00FD2E1B" w:rsidRDefault="00E66500" w:rsidP="003F3A8A">
          <w:pPr>
            <w:rPr>
              <w:rFonts w:ascii="Arial" w:hAnsi="Arial" w:cs="Arial"/>
            </w:rPr>
          </w:pPr>
          <w:r>
            <w:rPr>
              <w:rFonts w:ascii="Arial" w:hAnsi="Arial" w:cs="Arial"/>
            </w:rPr>
            <w:fldChar w:fldCharType="end"/>
          </w:r>
        </w:p>
      </w:sdtContent>
    </w:sdt>
    <w:p w:rsidR="006E7606" w:rsidRDefault="006E7606">
      <w:pPr>
        <w:rPr>
          <w:rFonts w:asciiTheme="majorHAnsi" w:eastAsiaTheme="majorEastAsia" w:hAnsiTheme="majorHAnsi" w:cstheme="majorBidi"/>
          <w:b/>
          <w:bCs/>
          <w:sz w:val="28"/>
          <w:szCs w:val="28"/>
        </w:rPr>
      </w:pPr>
      <w:r>
        <w:br w:type="page"/>
      </w:r>
    </w:p>
    <w:p w:rsidR="008011CF" w:rsidRPr="00E75958" w:rsidRDefault="008011CF" w:rsidP="008011CF">
      <w:pPr>
        <w:pStyle w:val="Titre1"/>
        <w:rPr>
          <w:rFonts w:ascii="Arial" w:hAnsi="Arial" w:cs="Arial"/>
          <w:color w:val="auto"/>
          <w:sz w:val="24"/>
          <w:szCs w:val="24"/>
        </w:rPr>
      </w:pPr>
      <w:bookmarkStart w:id="1" w:name="_Toc374084048"/>
      <w:r w:rsidRPr="00E75958">
        <w:rPr>
          <w:rFonts w:ascii="Arial" w:hAnsi="Arial" w:cs="Arial"/>
          <w:color w:val="auto"/>
          <w:sz w:val="24"/>
          <w:szCs w:val="24"/>
        </w:rPr>
        <w:lastRenderedPageBreak/>
        <w:t>LISTE DES TABLEAUX</w:t>
      </w:r>
      <w:bookmarkEnd w:id="1"/>
    </w:p>
    <w:p w:rsidR="008011CF" w:rsidRDefault="008011CF"/>
    <w:p w:rsidR="00B767E7" w:rsidRDefault="00E66500">
      <w:pPr>
        <w:pStyle w:val="Tabledesillustrations"/>
        <w:tabs>
          <w:tab w:val="right" w:leader="dot" w:pos="9401"/>
        </w:tabs>
        <w:rPr>
          <w:rFonts w:eastAsiaTheme="minorEastAsia"/>
          <w:noProof/>
          <w:lang w:eastAsia="fr-FR"/>
        </w:rPr>
      </w:pPr>
      <w:r>
        <w:fldChar w:fldCharType="begin"/>
      </w:r>
      <w:r w:rsidR="005F6634">
        <w:instrText xml:space="preserve"> TOC \h \z \c "Tableau" </w:instrText>
      </w:r>
      <w:r>
        <w:fldChar w:fldCharType="separate"/>
      </w:r>
      <w:hyperlink w:anchor="_Toc374084075" w:history="1">
        <w:r w:rsidR="00B767E7" w:rsidRPr="00185985">
          <w:rPr>
            <w:rStyle w:val="Lienhypertexte"/>
            <w:rFonts w:ascii="Arial" w:hAnsi="Arial" w:cs="Arial"/>
            <w:noProof/>
          </w:rPr>
          <w:t>Tableau 1: Evolution des populations de faucons Crécerellette et d'Elanions naucler depuis 2007, DEFCCS</w:t>
        </w:r>
        <w:r w:rsidR="00B767E7">
          <w:rPr>
            <w:noProof/>
            <w:webHidden/>
          </w:rPr>
          <w:tab/>
        </w:r>
        <w:r>
          <w:rPr>
            <w:noProof/>
            <w:webHidden/>
          </w:rPr>
          <w:fldChar w:fldCharType="begin"/>
        </w:r>
        <w:r w:rsidR="00B767E7">
          <w:rPr>
            <w:noProof/>
            <w:webHidden/>
          </w:rPr>
          <w:instrText xml:space="preserve"> PAGEREF _Toc374084075 \h </w:instrText>
        </w:r>
        <w:r>
          <w:rPr>
            <w:noProof/>
            <w:webHidden/>
          </w:rPr>
        </w:r>
        <w:r>
          <w:rPr>
            <w:noProof/>
            <w:webHidden/>
          </w:rPr>
          <w:fldChar w:fldCharType="separate"/>
        </w:r>
        <w:r w:rsidR="00B767E7">
          <w:rPr>
            <w:noProof/>
            <w:webHidden/>
          </w:rPr>
          <w:t>7</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76" w:history="1">
        <w:r w:rsidR="00B767E7" w:rsidRPr="00185985">
          <w:rPr>
            <w:rStyle w:val="Lienhypertexte"/>
            <w:rFonts w:ascii="Arial" w:hAnsi="Arial" w:cs="Arial"/>
            <w:noProof/>
          </w:rPr>
          <w:t>Tableau 2:Permis CITES délivrés et produits exportés, 2013</w:t>
        </w:r>
        <w:r w:rsidR="00B767E7">
          <w:rPr>
            <w:noProof/>
            <w:webHidden/>
          </w:rPr>
          <w:tab/>
        </w:r>
        <w:r>
          <w:rPr>
            <w:noProof/>
            <w:webHidden/>
          </w:rPr>
          <w:fldChar w:fldCharType="begin"/>
        </w:r>
        <w:r w:rsidR="00B767E7">
          <w:rPr>
            <w:noProof/>
            <w:webHidden/>
          </w:rPr>
          <w:instrText xml:space="preserve"> PAGEREF _Toc374084076 \h </w:instrText>
        </w:r>
        <w:r>
          <w:rPr>
            <w:noProof/>
            <w:webHidden/>
          </w:rPr>
        </w:r>
        <w:r>
          <w:rPr>
            <w:noProof/>
            <w:webHidden/>
          </w:rPr>
          <w:fldChar w:fldCharType="separate"/>
        </w:r>
        <w:r w:rsidR="00B767E7">
          <w:rPr>
            <w:noProof/>
            <w:webHidden/>
          </w:rPr>
          <w:t>9</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77" w:history="1">
        <w:r w:rsidR="00B767E7" w:rsidRPr="00185985">
          <w:rPr>
            <w:rStyle w:val="Lienhypertexte"/>
            <w:rFonts w:ascii="Arial" w:hAnsi="Arial" w:cs="Arial"/>
            <w:noProof/>
          </w:rPr>
          <w:t>Tableau 3: Zones amodiées exploitées durant la campagne 2012-2013</w:t>
        </w:r>
        <w:r w:rsidR="00B767E7">
          <w:rPr>
            <w:noProof/>
            <w:webHidden/>
          </w:rPr>
          <w:tab/>
        </w:r>
        <w:r>
          <w:rPr>
            <w:noProof/>
            <w:webHidden/>
          </w:rPr>
          <w:fldChar w:fldCharType="begin"/>
        </w:r>
        <w:r w:rsidR="00B767E7">
          <w:rPr>
            <w:noProof/>
            <w:webHidden/>
          </w:rPr>
          <w:instrText xml:space="preserve"> PAGEREF _Toc374084077 \h </w:instrText>
        </w:r>
        <w:r>
          <w:rPr>
            <w:noProof/>
            <w:webHidden/>
          </w:rPr>
        </w:r>
        <w:r>
          <w:rPr>
            <w:noProof/>
            <w:webHidden/>
          </w:rPr>
          <w:fldChar w:fldCharType="separate"/>
        </w:r>
        <w:r w:rsidR="00B767E7">
          <w:rPr>
            <w:noProof/>
            <w:webHidden/>
          </w:rPr>
          <w:t>12</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78" w:history="1">
        <w:r w:rsidR="00B767E7" w:rsidRPr="00185985">
          <w:rPr>
            <w:rStyle w:val="Lienhypertexte"/>
            <w:rFonts w:ascii="Arial" w:hAnsi="Arial" w:cs="Arial"/>
            <w:noProof/>
          </w:rPr>
          <w:t>Tableau 4: Zones amodiées non exploitées en 2013</w:t>
        </w:r>
        <w:r w:rsidR="00B767E7">
          <w:rPr>
            <w:noProof/>
            <w:webHidden/>
          </w:rPr>
          <w:tab/>
        </w:r>
        <w:r>
          <w:rPr>
            <w:noProof/>
            <w:webHidden/>
          </w:rPr>
          <w:fldChar w:fldCharType="begin"/>
        </w:r>
        <w:r w:rsidR="00B767E7">
          <w:rPr>
            <w:noProof/>
            <w:webHidden/>
          </w:rPr>
          <w:instrText xml:space="preserve"> PAGEREF _Toc374084078 \h </w:instrText>
        </w:r>
        <w:r>
          <w:rPr>
            <w:noProof/>
            <w:webHidden/>
          </w:rPr>
        </w:r>
        <w:r>
          <w:rPr>
            <w:noProof/>
            <w:webHidden/>
          </w:rPr>
          <w:fldChar w:fldCharType="separate"/>
        </w:r>
        <w:r w:rsidR="00B767E7">
          <w:rPr>
            <w:noProof/>
            <w:webHidden/>
          </w:rPr>
          <w:t>15</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79" w:history="1">
        <w:r w:rsidR="00B767E7" w:rsidRPr="00185985">
          <w:rPr>
            <w:rStyle w:val="Lienhypertexte"/>
            <w:rFonts w:ascii="Arial" w:hAnsi="Arial" w:cs="Arial"/>
            <w:noProof/>
          </w:rPr>
          <w:t>Tableau 5: Effectifs des Chasseurs enregistrés campagne 2012-2013</w:t>
        </w:r>
        <w:r w:rsidR="00B767E7">
          <w:rPr>
            <w:noProof/>
            <w:webHidden/>
          </w:rPr>
          <w:tab/>
        </w:r>
        <w:r>
          <w:rPr>
            <w:noProof/>
            <w:webHidden/>
          </w:rPr>
          <w:fldChar w:fldCharType="begin"/>
        </w:r>
        <w:r w:rsidR="00B767E7">
          <w:rPr>
            <w:noProof/>
            <w:webHidden/>
          </w:rPr>
          <w:instrText xml:space="preserve"> PAGEREF _Toc374084079 \h </w:instrText>
        </w:r>
        <w:r>
          <w:rPr>
            <w:noProof/>
            <w:webHidden/>
          </w:rPr>
        </w:r>
        <w:r>
          <w:rPr>
            <w:noProof/>
            <w:webHidden/>
          </w:rPr>
          <w:fldChar w:fldCharType="separate"/>
        </w:r>
        <w:r w:rsidR="00B767E7">
          <w:rPr>
            <w:noProof/>
            <w:webHidden/>
          </w:rPr>
          <w:t>16</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80" w:history="1">
        <w:r w:rsidR="00B767E7" w:rsidRPr="00185985">
          <w:rPr>
            <w:rStyle w:val="Lienhypertexte"/>
            <w:rFonts w:ascii="Arial" w:hAnsi="Arial" w:cs="Arial"/>
            <w:noProof/>
          </w:rPr>
          <w:t>Tableau 6: Nombre de permis délivrés par région et recettes, campagne 2012-2013</w:t>
        </w:r>
        <w:r w:rsidR="00B767E7">
          <w:rPr>
            <w:noProof/>
            <w:webHidden/>
          </w:rPr>
          <w:tab/>
        </w:r>
        <w:r>
          <w:rPr>
            <w:noProof/>
            <w:webHidden/>
          </w:rPr>
          <w:fldChar w:fldCharType="begin"/>
        </w:r>
        <w:r w:rsidR="00B767E7">
          <w:rPr>
            <w:noProof/>
            <w:webHidden/>
          </w:rPr>
          <w:instrText xml:space="preserve"> PAGEREF _Toc374084080 \h </w:instrText>
        </w:r>
        <w:r>
          <w:rPr>
            <w:noProof/>
            <w:webHidden/>
          </w:rPr>
        </w:r>
        <w:r>
          <w:rPr>
            <w:noProof/>
            <w:webHidden/>
          </w:rPr>
          <w:fldChar w:fldCharType="separate"/>
        </w:r>
        <w:r w:rsidR="00B767E7">
          <w:rPr>
            <w:noProof/>
            <w:webHidden/>
          </w:rPr>
          <w:t>18</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81" w:history="1">
        <w:r w:rsidR="00B767E7" w:rsidRPr="00185985">
          <w:rPr>
            <w:rStyle w:val="Lienhypertexte"/>
            <w:rFonts w:ascii="Arial" w:hAnsi="Arial" w:cs="Arial"/>
            <w:noProof/>
          </w:rPr>
          <w:t>Tableau 7: Nombre de pièces abattues  par espèce et par région, campagne 2012-2013</w:t>
        </w:r>
        <w:r w:rsidR="00B767E7">
          <w:rPr>
            <w:noProof/>
            <w:webHidden/>
          </w:rPr>
          <w:tab/>
        </w:r>
        <w:r>
          <w:rPr>
            <w:noProof/>
            <w:webHidden/>
          </w:rPr>
          <w:fldChar w:fldCharType="begin"/>
        </w:r>
        <w:r w:rsidR="00B767E7">
          <w:rPr>
            <w:noProof/>
            <w:webHidden/>
          </w:rPr>
          <w:instrText xml:space="preserve"> PAGEREF _Toc374084081 \h </w:instrText>
        </w:r>
        <w:r>
          <w:rPr>
            <w:noProof/>
            <w:webHidden/>
          </w:rPr>
        </w:r>
        <w:r>
          <w:rPr>
            <w:noProof/>
            <w:webHidden/>
          </w:rPr>
          <w:fldChar w:fldCharType="separate"/>
        </w:r>
        <w:r w:rsidR="00B767E7">
          <w:rPr>
            <w:noProof/>
            <w:webHidden/>
          </w:rPr>
          <w:t>20</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82" w:history="1">
        <w:r w:rsidR="00B767E7" w:rsidRPr="00185985">
          <w:rPr>
            <w:rStyle w:val="Lienhypertexte"/>
            <w:rFonts w:ascii="Arial" w:hAnsi="Arial" w:cs="Arial"/>
            <w:noProof/>
          </w:rPr>
          <w:t>Tableau 8: Fréquence de prélèvement de gibiers de 2001 à 2013</w:t>
        </w:r>
        <w:r w:rsidR="00B767E7">
          <w:rPr>
            <w:noProof/>
            <w:webHidden/>
          </w:rPr>
          <w:tab/>
        </w:r>
        <w:r>
          <w:rPr>
            <w:noProof/>
            <w:webHidden/>
          </w:rPr>
          <w:fldChar w:fldCharType="begin"/>
        </w:r>
        <w:r w:rsidR="00B767E7">
          <w:rPr>
            <w:noProof/>
            <w:webHidden/>
          </w:rPr>
          <w:instrText xml:space="preserve"> PAGEREF _Toc374084082 \h </w:instrText>
        </w:r>
        <w:r>
          <w:rPr>
            <w:noProof/>
            <w:webHidden/>
          </w:rPr>
        </w:r>
        <w:r>
          <w:rPr>
            <w:noProof/>
            <w:webHidden/>
          </w:rPr>
          <w:fldChar w:fldCharType="separate"/>
        </w:r>
        <w:r w:rsidR="00B767E7">
          <w:rPr>
            <w:noProof/>
            <w:webHidden/>
          </w:rPr>
          <w:t>21</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83" w:history="1">
        <w:r w:rsidR="00B767E7" w:rsidRPr="00185985">
          <w:rPr>
            <w:rStyle w:val="Lienhypertexte"/>
            <w:rFonts w:ascii="Arial" w:hAnsi="Arial" w:cs="Arial"/>
            <w:noProof/>
          </w:rPr>
          <w:t>Tableau 9: Quotas et niveaux d'exécution des plans de tir de la Falémé 2002 à 2013</w:t>
        </w:r>
        <w:r w:rsidR="00B767E7">
          <w:rPr>
            <w:noProof/>
            <w:webHidden/>
          </w:rPr>
          <w:tab/>
        </w:r>
        <w:r>
          <w:rPr>
            <w:noProof/>
            <w:webHidden/>
          </w:rPr>
          <w:fldChar w:fldCharType="begin"/>
        </w:r>
        <w:r w:rsidR="00B767E7">
          <w:rPr>
            <w:noProof/>
            <w:webHidden/>
          </w:rPr>
          <w:instrText xml:space="preserve"> PAGEREF _Toc374084083 \h </w:instrText>
        </w:r>
        <w:r>
          <w:rPr>
            <w:noProof/>
            <w:webHidden/>
          </w:rPr>
        </w:r>
        <w:r>
          <w:rPr>
            <w:noProof/>
            <w:webHidden/>
          </w:rPr>
          <w:fldChar w:fldCharType="separate"/>
        </w:r>
        <w:r w:rsidR="00B767E7">
          <w:rPr>
            <w:noProof/>
            <w:webHidden/>
          </w:rPr>
          <w:t>22</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84" w:history="1">
        <w:r w:rsidR="00B767E7" w:rsidRPr="00185985">
          <w:rPr>
            <w:rStyle w:val="Lienhypertexte"/>
            <w:rFonts w:ascii="Arial" w:hAnsi="Arial" w:cs="Arial"/>
            <w:noProof/>
          </w:rPr>
          <w:t>Tableau 10: Exportation des oiseaux durant la campagne cynégétique 2012-2013</w:t>
        </w:r>
        <w:r w:rsidR="00B767E7">
          <w:rPr>
            <w:noProof/>
            <w:webHidden/>
          </w:rPr>
          <w:tab/>
        </w:r>
        <w:r>
          <w:rPr>
            <w:noProof/>
            <w:webHidden/>
          </w:rPr>
          <w:fldChar w:fldCharType="begin"/>
        </w:r>
        <w:r w:rsidR="00B767E7">
          <w:rPr>
            <w:noProof/>
            <w:webHidden/>
          </w:rPr>
          <w:instrText xml:space="preserve"> PAGEREF _Toc374084084 \h </w:instrText>
        </w:r>
        <w:r>
          <w:rPr>
            <w:noProof/>
            <w:webHidden/>
          </w:rPr>
        </w:r>
        <w:r>
          <w:rPr>
            <w:noProof/>
            <w:webHidden/>
          </w:rPr>
          <w:fldChar w:fldCharType="separate"/>
        </w:r>
        <w:r w:rsidR="00B767E7">
          <w:rPr>
            <w:noProof/>
            <w:webHidden/>
          </w:rPr>
          <w:t>24</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85" w:history="1">
        <w:r w:rsidR="00B767E7" w:rsidRPr="00185985">
          <w:rPr>
            <w:rStyle w:val="Lienhypertexte"/>
            <w:rFonts w:ascii="Arial" w:hAnsi="Arial" w:cs="Arial"/>
            <w:noProof/>
          </w:rPr>
          <w:t>Tableau 11: Situation nationale du contentieux en 2013</w:t>
        </w:r>
        <w:r w:rsidR="00B767E7">
          <w:rPr>
            <w:noProof/>
            <w:webHidden/>
          </w:rPr>
          <w:tab/>
        </w:r>
        <w:r>
          <w:rPr>
            <w:noProof/>
            <w:webHidden/>
          </w:rPr>
          <w:fldChar w:fldCharType="begin"/>
        </w:r>
        <w:r w:rsidR="00B767E7">
          <w:rPr>
            <w:noProof/>
            <w:webHidden/>
          </w:rPr>
          <w:instrText xml:space="preserve"> PAGEREF _Toc374084085 \h </w:instrText>
        </w:r>
        <w:r>
          <w:rPr>
            <w:noProof/>
            <w:webHidden/>
          </w:rPr>
        </w:r>
        <w:r>
          <w:rPr>
            <w:noProof/>
            <w:webHidden/>
          </w:rPr>
          <w:fldChar w:fldCharType="separate"/>
        </w:r>
        <w:r w:rsidR="00B767E7">
          <w:rPr>
            <w:noProof/>
            <w:webHidden/>
          </w:rPr>
          <w:t>26</w:t>
        </w:r>
        <w:r>
          <w:rPr>
            <w:noProof/>
            <w:webHidden/>
          </w:rPr>
          <w:fldChar w:fldCharType="end"/>
        </w:r>
      </w:hyperlink>
    </w:p>
    <w:p w:rsidR="00B767E7" w:rsidRDefault="00E66500">
      <w:pPr>
        <w:pStyle w:val="Tabledesillustrations"/>
        <w:tabs>
          <w:tab w:val="right" w:leader="dot" w:pos="9401"/>
        </w:tabs>
        <w:rPr>
          <w:rFonts w:eastAsiaTheme="minorEastAsia"/>
          <w:noProof/>
          <w:lang w:eastAsia="fr-FR"/>
        </w:rPr>
      </w:pPr>
      <w:hyperlink w:anchor="_Toc374084086" w:history="1">
        <w:r w:rsidR="00B767E7" w:rsidRPr="00185985">
          <w:rPr>
            <w:rStyle w:val="Lienhypertexte"/>
            <w:rFonts w:ascii="Arial" w:hAnsi="Arial" w:cs="Arial"/>
            <w:noProof/>
          </w:rPr>
          <w:t>Tableau 12: Recettes encaissées de 2002 à 2013</w:t>
        </w:r>
        <w:r w:rsidR="00B767E7">
          <w:rPr>
            <w:noProof/>
            <w:webHidden/>
          </w:rPr>
          <w:tab/>
        </w:r>
        <w:r>
          <w:rPr>
            <w:noProof/>
            <w:webHidden/>
          </w:rPr>
          <w:fldChar w:fldCharType="begin"/>
        </w:r>
        <w:r w:rsidR="00B767E7">
          <w:rPr>
            <w:noProof/>
            <w:webHidden/>
          </w:rPr>
          <w:instrText xml:space="preserve"> PAGEREF _Toc374084086 \h </w:instrText>
        </w:r>
        <w:r>
          <w:rPr>
            <w:noProof/>
            <w:webHidden/>
          </w:rPr>
        </w:r>
        <w:r>
          <w:rPr>
            <w:noProof/>
            <w:webHidden/>
          </w:rPr>
          <w:fldChar w:fldCharType="separate"/>
        </w:r>
        <w:r w:rsidR="00B767E7">
          <w:rPr>
            <w:noProof/>
            <w:webHidden/>
          </w:rPr>
          <w:t>26</w:t>
        </w:r>
        <w:r>
          <w:rPr>
            <w:noProof/>
            <w:webHidden/>
          </w:rPr>
          <w:fldChar w:fldCharType="end"/>
        </w:r>
      </w:hyperlink>
    </w:p>
    <w:p w:rsidR="008011CF" w:rsidRDefault="00E66500">
      <w:r>
        <w:fldChar w:fldCharType="end"/>
      </w:r>
    </w:p>
    <w:p w:rsidR="008011CF" w:rsidRPr="00E75958" w:rsidRDefault="008011CF" w:rsidP="008011CF">
      <w:pPr>
        <w:pStyle w:val="Titre1"/>
        <w:rPr>
          <w:rFonts w:ascii="Arial" w:hAnsi="Arial" w:cs="Arial"/>
          <w:color w:val="auto"/>
          <w:sz w:val="24"/>
          <w:szCs w:val="24"/>
        </w:rPr>
      </w:pPr>
      <w:bookmarkStart w:id="2" w:name="_Toc374084049"/>
      <w:r w:rsidRPr="00E75958">
        <w:rPr>
          <w:rFonts w:ascii="Arial" w:hAnsi="Arial" w:cs="Arial"/>
          <w:color w:val="auto"/>
          <w:sz w:val="24"/>
          <w:szCs w:val="24"/>
        </w:rPr>
        <w:t>LISTE DES FIGURES</w:t>
      </w:r>
      <w:bookmarkEnd w:id="2"/>
    </w:p>
    <w:p w:rsidR="00F35403" w:rsidRPr="00F35403" w:rsidRDefault="00F35403" w:rsidP="00F35403"/>
    <w:p w:rsidR="00F23949" w:rsidRDefault="00E66500">
      <w:pPr>
        <w:pStyle w:val="Tabledesillustrations"/>
        <w:tabs>
          <w:tab w:val="right" w:leader="dot" w:pos="9401"/>
        </w:tabs>
        <w:rPr>
          <w:rFonts w:eastAsiaTheme="minorEastAsia"/>
          <w:noProof/>
          <w:lang w:eastAsia="fr-FR"/>
        </w:rPr>
      </w:pPr>
      <w:r w:rsidRPr="00E66500">
        <w:fldChar w:fldCharType="begin"/>
      </w:r>
      <w:r w:rsidR="005F6634">
        <w:instrText xml:space="preserve"> TOC \h \z \c "Figure" </w:instrText>
      </w:r>
      <w:r w:rsidRPr="00E66500">
        <w:fldChar w:fldCharType="separate"/>
      </w:r>
      <w:hyperlink w:anchor="_Toc373094371" w:history="1">
        <w:r w:rsidR="00F23949" w:rsidRPr="00D40BA8">
          <w:rPr>
            <w:rStyle w:val="Lienhypertexte"/>
            <w:rFonts w:ascii="Arial" w:hAnsi="Arial" w:cs="Arial"/>
            <w:noProof/>
          </w:rPr>
          <w:t>Figure 1: Evolution du nombre de chasseurs enregistrés de 2001 à 2013</w:t>
        </w:r>
        <w:r w:rsidR="00F23949">
          <w:rPr>
            <w:noProof/>
            <w:webHidden/>
          </w:rPr>
          <w:tab/>
        </w:r>
        <w:r>
          <w:rPr>
            <w:noProof/>
            <w:webHidden/>
          </w:rPr>
          <w:fldChar w:fldCharType="begin"/>
        </w:r>
        <w:r w:rsidR="00F23949">
          <w:rPr>
            <w:noProof/>
            <w:webHidden/>
          </w:rPr>
          <w:instrText xml:space="preserve"> PAGEREF _Toc373094371 \h </w:instrText>
        </w:r>
        <w:r>
          <w:rPr>
            <w:noProof/>
            <w:webHidden/>
          </w:rPr>
        </w:r>
        <w:r>
          <w:rPr>
            <w:noProof/>
            <w:webHidden/>
          </w:rPr>
          <w:fldChar w:fldCharType="separate"/>
        </w:r>
        <w:r w:rsidR="00F23949">
          <w:rPr>
            <w:noProof/>
            <w:webHidden/>
          </w:rPr>
          <w:t>17</w:t>
        </w:r>
        <w:r>
          <w:rPr>
            <w:noProof/>
            <w:webHidden/>
          </w:rPr>
          <w:fldChar w:fldCharType="end"/>
        </w:r>
      </w:hyperlink>
    </w:p>
    <w:p w:rsidR="00F23949" w:rsidRDefault="00E66500">
      <w:pPr>
        <w:pStyle w:val="Tabledesillustrations"/>
        <w:tabs>
          <w:tab w:val="right" w:leader="dot" w:pos="9401"/>
        </w:tabs>
        <w:rPr>
          <w:rFonts w:eastAsiaTheme="minorEastAsia"/>
          <w:noProof/>
          <w:lang w:eastAsia="fr-FR"/>
        </w:rPr>
      </w:pPr>
      <w:hyperlink w:anchor="_Toc373094372" w:history="1">
        <w:r w:rsidR="00F23949" w:rsidRPr="00D40BA8">
          <w:rPr>
            <w:rStyle w:val="Lienhypertexte"/>
            <w:rFonts w:ascii="Arial" w:hAnsi="Arial" w:cs="Arial"/>
            <w:noProof/>
          </w:rPr>
          <w:t>Figure 2: Evolution du nombre de permis délivrés de 2001 à 2013</w:t>
        </w:r>
        <w:r w:rsidR="00F23949">
          <w:rPr>
            <w:noProof/>
            <w:webHidden/>
          </w:rPr>
          <w:tab/>
        </w:r>
        <w:r>
          <w:rPr>
            <w:noProof/>
            <w:webHidden/>
          </w:rPr>
          <w:fldChar w:fldCharType="begin"/>
        </w:r>
        <w:r w:rsidR="00F23949">
          <w:rPr>
            <w:noProof/>
            <w:webHidden/>
          </w:rPr>
          <w:instrText xml:space="preserve"> PAGEREF _Toc373094372 \h </w:instrText>
        </w:r>
        <w:r>
          <w:rPr>
            <w:noProof/>
            <w:webHidden/>
          </w:rPr>
        </w:r>
        <w:r>
          <w:rPr>
            <w:noProof/>
            <w:webHidden/>
          </w:rPr>
          <w:fldChar w:fldCharType="separate"/>
        </w:r>
        <w:r w:rsidR="00F23949">
          <w:rPr>
            <w:noProof/>
            <w:webHidden/>
          </w:rPr>
          <w:t>19</w:t>
        </w:r>
        <w:r>
          <w:rPr>
            <w:noProof/>
            <w:webHidden/>
          </w:rPr>
          <w:fldChar w:fldCharType="end"/>
        </w:r>
      </w:hyperlink>
    </w:p>
    <w:p w:rsidR="00F23949" w:rsidRDefault="00E66500">
      <w:pPr>
        <w:pStyle w:val="Tabledesillustrations"/>
        <w:tabs>
          <w:tab w:val="right" w:leader="dot" w:pos="9401"/>
        </w:tabs>
        <w:rPr>
          <w:rFonts w:eastAsiaTheme="minorEastAsia"/>
          <w:noProof/>
          <w:lang w:eastAsia="fr-FR"/>
        </w:rPr>
      </w:pPr>
      <w:hyperlink w:anchor="_Toc373094373" w:history="1">
        <w:r w:rsidR="00F23949" w:rsidRPr="00D40BA8">
          <w:rPr>
            <w:rStyle w:val="Lienhypertexte"/>
            <w:rFonts w:ascii="Arial" w:hAnsi="Arial" w:cs="Arial"/>
            <w:noProof/>
          </w:rPr>
          <w:t>Figure 3: Evolution des recettes générées  de 2002 à 2013</w:t>
        </w:r>
        <w:r w:rsidR="00F23949">
          <w:rPr>
            <w:noProof/>
            <w:webHidden/>
          </w:rPr>
          <w:tab/>
        </w:r>
        <w:r>
          <w:rPr>
            <w:noProof/>
            <w:webHidden/>
          </w:rPr>
          <w:fldChar w:fldCharType="begin"/>
        </w:r>
        <w:r w:rsidR="00F23949">
          <w:rPr>
            <w:noProof/>
            <w:webHidden/>
          </w:rPr>
          <w:instrText xml:space="preserve"> PAGEREF _Toc373094373 \h </w:instrText>
        </w:r>
        <w:r>
          <w:rPr>
            <w:noProof/>
            <w:webHidden/>
          </w:rPr>
        </w:r>
        <w:r>
          <w:rPr>
            <w:noProof/>
            <w:webHidden/>
          </w:rPr>
          <w:fldChar w:fldCharType="separate"/>
        </w:r>
        <w:r w:rsidR="00F23949">
          <w:rPr>
            <w:noProof/>
            <w:webHidden/>
          </w:rPr>
          <w:t>27</w:t>
        </w:r>
        <w:r>
          <w:rPr>
            <w:noProof/>
            <w:webHidden/>
          </w:rPr>
          <w:fldChar w:fldCharType="end"/>
        </w:r>
      </w:hyperlink>
    </w:p>
    <w:p w:rsidR="005F6634" w:rsidRPr="00E75958" w:rsidRDefault="00E66500" w:rsidP="008011CF">
      <w:pPr>
        <w:pStyle w:val="Titre1"/>
        <w:rPr>
          <w:rFonts w:ascii="Arial" w:hAnsi="Arial" w:cs="Arial"/>
          <w:color w:val="auto"/>
          <w:sz w:val="24"/>
          <w:szCs w:val="24"/>
        </w:rPr>
      </w:pPr>
      <w:r>
        <w:rPr>
          <w:color w:val="auto"/>
        </w:rPr>
        <w:fldChar w:fldCharType="end"/>
      </w:r>
      <w:bookmarkStart w:id="3" w:name="_Toc374084050"/>
      <w:r w:rsidR="008011CF" w:rsidRPr="00E75958">
        <w:rPr>
          <w:rFonts w:ascii="Arial" w:hAnsi="Arial" w:cs="Arial"/>
          <w:color w:val="auto"/>
          <w:sz w:val="24"/>
          <w:szCs w:val="24"/>
        </w:rPr>
        <w:t>LISTE DES PHOTOS</w:t>
      </w:r>
      <w:bookmarkEnd w:id="3"/>
    </w:p>
    <w:p w:rsidR="00F35403" w:rsidRPr="00F35403" w:rsidRDefault="00F35403" w:rsidP="00F35403"/>
    <w:p w:rsidR="007D6F50" w:rsidRPr="003B21DD" w:rsidRDefault="00E66500">
      <w:pPr>
        <w:pStyle w:val="Tabledesillustrations"/>
        <w:tabs>
          <w:tab w:val="right" w:leader="dot" w:pos="9854"/>
        </w:tabs>
        <w:rPr>
          <w:rStyle w:val="Lienhypertexte"/>
          <w:rFonts w:ascii="Arial" w:hAnsi="Arial" w:cs="Arial"/>
          <w:noProof/>
          <w:color w:val="auto"/>
          <w:u w:val="none"/>
        </w:rPr>
      </w:pPr>
      <w:r w:rsidRPr="00E66500">
        <w:rPr>
          <w:rStyle w:val="Lienhypertexte"/>
          <w:rFonts w:ascii="Arial" w:hAnsi="Arial" w:cs="Arial"/>
          <w:noProof/>
          <w:color w:val="auto"/>
          <w:u w:val="none"/>
        </w:rPr>
        <w:fldChar w:fldCharType="begin"/>
      </w:r>
      <w:r w:rsidR="005F6634" w:rsidRPr="003B21DD">
        <w:rPr>
          <w:rStyle w:val="Lienhypertexte"/>
          <w:rFonts w:ascii="Arial" w:hAnsi="Arial" w:cs="Arial"/>
          <w:noProof/>
          <w:color w:val="auto"/>
          <w:u w:val="none"/>
        </w:rPr>
        <w:instrText xml:space="preserve"> TOC \h \z \c "Photo" </w:instrText>
      </w:r>
      <w:r w:rsidRPr="00E66500">
        <w:rPr>
          <w:rStyle w:val="Lienhypertexte"/>
          <w:rFonts w:ascii="Arial" w:hAnsi="Arial" w:cs="Arial"/>
          <w:noProof/>
          <w:color w:val="auto"/>
          <w:u w:val="none"/>
        </w:rPr>
        <w:fldChar w:fldCharType="separate"/>
      </w:r>
      <w:hyperlink w:anchor="_Toc371528200" w:history="1">
        <w:r w:rsidR="007D6F50" w:rsidRPr="003B21DD">
          <w:rPr>
            <w:rStyle w:val="Lienhypertexte"/>
            <w:rFonts w:ascii="Arial" w:hAnsi="Arial" w:cs="Arial"/>
            <w:noProof/>
            <w:color w:val="auto"/>
            <w:u w:val="none"/>
          </w:rPr>
          <w:t>Photo 1: Girafes réintroduites dans la réserve de Bandia</w:t>
        </w:r>
        <w:r w:rsidR="005E710C">
          <w:rPr>
            <w:rStyle w:val="Lienhypertexte"/>
            <w:rFonts w:ascii="Arial" w:hAnsi="Arial" w:cs="Arial"/>
            <w:noProof/>
            <w:color w:val="auto"/>
            <w:u w:val="none"/>
          </w:rPr>
          <w:t>…………………………………………….6</w:t>
        </w:r>
        <w:r w:rsidR="007D6F50" w:rsidRPr="003B21DD">
          <w:rPr>
            <w:rStyle w:val="Lienhypertexte"/>
            <w:rFonts w:ascii="Arial" w:hAnsi="Arial" w:cs="Arial"/>
            <w:noProof/>
            <w:color w:val="auto"/>
            <w:u w:val="none"/>
          </w:rPr>
          <w:t xml:space="preserve">                                                           Photo 2: Eland du Cap introduits dans la réserve de Bandia</w:t>
        </w:r>
        <w:r w:rsidR="00FD1D58">
          <w:rPr>
            <w:rStyle w:val="Lienhypertexte"/>
            <w:rFonts w:ascii="Arial" w:hAnsi="Arial" w:cs="Arial"/>
            <w:noProof/>
            <w:webHidden/>
            <w:color w:val="auto"/>
            <w:u w:val="none"/>
          </w:rPr>
          <w:t>………………………………………...</w:t>
        </w:r>
        <w:r w:rsidRPr="003B21DD">
          <w:rPr>
            <w:rStyle w:val="Lienhypertexte"/>
            <w:rFonts w:ascii="Arial" w:hAnsi="Arial" w:cs="Arial"/>
            <w:noProof/>
            <w:webHidden/>
            <w:color w:val="auto"/>
            <w:u w:val="none"/>
          </w:rPr>
          <w:fldChar w:fldCharType="begin"/>
        </w:r>
        <w:r w:rsidR="007D6F50" w:rsidRPr="003B21DD">
          <w:rPr>
            <w:rStyle w:val="Lienhypertexte"/>
            <w:rFonts w:ascii="Arial" w:hAnsi="Arial" w:cs="Arial"/>
            <w:noProof/>
            <w:webHidden/>
            <w:color w:val="auto"/>
            <w:u w:val="none"/>
          </w:rPr>
          <w:instrText xml:space="preserve"> PAGEREF _Toc371528200 \h </w:instrText>
        </w:r>
        <w:r w:rsidRPr="003B21DD">
          <w:rPr>
            <w:rStyle w:val="Lienhypertexte"/>
            <w:rFonts w:ascii="Arial" w:hAnsi="Arial" w:cs="Arial"/>
            <w:noProof/>
            <w:webHidden/>
            <w:color w:val="auto"/>
            <w:u w:val="none"/>
          </w:rPr>
        </w:r>
        <w:r w:rsidRPr="003B21DD">
          <w:rPr>
            <w:rStyle w:val="Lienhypertexte"/>
            <w:rFonts w:ascii="Arial" w:hAnsi="Arial" w:cs="Arial"/>
            <w:noProof/>
            <w:webHidden/>
            <w:color w:val="auto"/>
            <w:u w:val="none"/>
          </w:rPr>
          <w:fldChar w:fldCharType="separate"/>
        </w:r>
        <w:r w:rsidR="007D6F50" w:rsidRPr="003B21DD">
          <w:rPr>
            <w:rStyle w:val="Lienhypertexte"/>
            <w:rFonts w:ascii="Arial" w:hAnsi="Arial" w:cs="Arial"/>
            <w:noProof/>
            <w:webHidden/>
            <w:color w:val="auto"/>
            <w:u w:val="none"/>
          </w:rPr>
          <w:t>6</w:t>
        </w:r>
        <w:r w:rsidRPr="003B21DD">
          <w:rPr>
            <w:rStyle w:val="Lienhypertexte"/>
            <w:rFonts w:ascii="Arial" w:hAnsi="Arial" w:cs="Arial"/>
            <w:noProof/>
            <w:webHidden/>
            <w:color w:val="auto"/>
            <w:u w:val="none"/>
          </w:rPr>
          <w:fldChar w:fldCharType="end"/>
        </w:r>
      </w:hyperlink>
    </w:p>
    <w:p w:rsidR="007D6F50" w:rsidRDefault="00E66500">
      <w:pPr>
        <w:pStyle w:val="Tabledesillustrations"/>
        <w:tabs>
          <w:tab w:val="right" w:leader="dot" w:pos="9854"/>
        </w:tabs>
        <w:rPr>
          <w:rStyle w:val="Lienhypertexte"/>
          <w:rFonts w:ascii="Arial" w:hAnsi="Arial" w:cs="Arial"/>
          <w:noProof/>
          <w:color w:val="auto"/>
          <w:u w:val="none"/>
        </w:rPr>
      </w:pPr>
      <w:hyperlink w:anchor="_Toc371528201" w:history="1">
        <w:r w:rsidR="007D6F50" w:rsidRPr="003B21DD">
          <w:rPr>
            <w:rStyle w:val="Lienhypertexte"/>
            <w:rFonts w:ascii="Arial" w:hAnsi="Arial" w:cs="Arial"/>
            <w:noProof/>
            <w:color w:val="auto"/>
            <w:u w:val="none"/>
          </w:rPr>
          <w:t>Photo 3: Saisie de viande de brousse, ZIC Falémé</w:t>
        </w:r>
        <w:r w:rsidR="005E710C">
          <w:rPr>
            <w:rStyle w:val="Lienhypertexte"/>
            <w:rFonts w:ascii="Arial" w:hAnsi="Arial" w:cs="Arial"/>
            <w:noProof/>
            <w:color w:val="auto"/>
            <w:u w:val="none"/>
          </w:rPr>
          <w:t>…………………………………………………</w:t>
        </w:r>
        <w:r w:rsidR="00AB682D" w:rsidRPr="003B21DD">
          <w:rPr>
            <w:rStyle w:val="Lienhypertexte"/>
            <w:rFonts w:ascii="Arial" w:hAnsi="Arial" w:cs="Arial"/>
            <w:noProof/>
            <w:color w:val="auto"/>
            <w:u w:val="none"/>
          </w:rPr>
          <w:t>.</w:t>
        </w:r>
        <w:r w:rsidR="00FD1D58">
          <w:rPr>
            <w:rStyle w:val="Lienhypertexte"/>
            <w:rFonts w:ascii="Arial" w:hAnsi="Arial" w:cs="Arial"/>
            <w:noProof/>
            <w:color w:val="auto"/>
            <w:u w:val="none"/>
          </w:rPr>
          <w:t>..</w:t>
        </w:r>
        <w:r w:rsidR="005E710C">
          <w:rPr>
            <w:rStyle w:val="Lienhypertexte"/>
            <w:rFonts w:ascii="Arial" w:hAnsi="Arial" w:cs="Arial"/>
            <w:noProof/>
            <w:color w:val="auto"/>
            <w:u w:val="none"/>
          </w:rPr>
          <w:t xml:space="preserve">7  </w:t>
        </w:r>
        <w:r w:rsidR="007D6F50" w:rsidRPr="003B21DD">
          <w:rPr>
            <w:rStyle w:val="Lienhypertexte"/>
            <w:rFonts w:ascii="Arial" w:hAnsi="Arial" w:cs="Arial"/>
            <w:noProof/>
            <w:color w:val="auto"/>
            <w:u w:val="none"/>
          </w:rPr>
          <w:t xml:space="preserve">           </w:t>
        </w:r>
        <w:r w:rsidR="00E75958" w:rsidRPr="003B21DD">
          <w:rPr>
            <w:rStyle w:val="Lienhypertexte"/>
            <w:rFonts w:ascii="Arial" w:hAnsi="Arial" w:cs="Arial"/>
            <w:noProof/>
            <w:color w:val="auto"/>
            <w:u w:val="none"/>
          </w:rPr>
          <w:t xml:space="preserve">                                                              </w:t>
        </w:r>
        <w:r w:rsidR="007D6F50" w:rsidRPr="003B21DD">
          <w:rPr>
            <w:rStyle w:val="Lienhypertexte"/>
            <w:rFonts w:ascii="Arial" w:hAnsi="Arial" w:cs="Arial"/>
            <w:noProof/>
            <w:color w:val="auto"/>
            <w:u w:val="none"/>
          </w:rPr>
          <w:t>Photo 4: Saisie de viande</w:t>
        </w:r>
        <w:r w:rsidR="005E710C">
          <w:rPr>
            <w:rStyle w:val="Lienhypertexte"/>
            <w:rFonts w:ascii="Arial" w:hAnsi="Arial" w:cs="Arial"/>
            <w:noProof/>
            <w:color w:val="auto"/>
            <w:u w:val="none"/>
          </w:rPr>
          <w:t xml:space="preserve"> de brousse issue de braconnage, falémé</w:t>
        </w:r>
        <w:r w:rsidR="00FD1D58">
          <w:rPr>
            <w:rStyle w:val="Lienhypertexte"/>
            <w:rFonts w:ascii="Arial" w:hAnsi="Arial" w:cs="Arial"/>
            <w:noProof/>
            <w:webHidden/>
            <w:color w:val="auto"/>
            <w:u w:val="none"/>
          </w:rPr>
          <w:t>……………………………….</w:t>
        </w:r>
        <w:r w:rsidRPr="003B21DD">
          <w:rPr>
            <w:rStyle w:val="Lienhypertexte"/>
            <w:rFonts w:ascii="Arial" w:hAnsi="Arial" w:cs="Arial"/>
            <w:noProof/>
            <w:webHidden/>
            <w:color w:val="auto"/>
            <w:u w:val="none"/>
          </w:rPr>
          <w:fldChar w:fldCharType="begin"/>
        </w:r>
        <w:r w:rsidR="007D6F50" w:rsidRPr="003B21DD">
          <w:rPr>
            <w:rStyle w:val="Lienhypertexte"/>
            <w:rFonts w:ascii="Arial" w:hAnsi="Arial" w:cs="Arial"/>
            <w:noProof/>
            <w:webHidden/>
            <w:color w:val="auto"/>
            <w:u w:val="none"/>
          </w:rPr>
          <w:instrText xml:space="preserve"> PAGEREF _Toc371528201 \h </w:instrText>
        </w:r>
        <w:r w:rsidRPr="003B21DD">
          <w:rPr>
            <w:rStyle w:val="Lienhypertexte"/>
            <w:rFonts w:ascii="Arial" w:hAnsi="Arial" w:cs="Arial"/>
            <w:noProof/>
            <w:webHidden/>
            <w:color w:val="auto"/>
            <w:u w:val="none"/>
          </w:rPr>
        </w:r>
        <w:r w:rsidRPr="003B21DD">
          <w:rPr>
            <w:rStyle w:val="Lienhypertexte"/>
            <w:rFonts w:ascii="Arial" w:hAnsi="Arial" w:cs="Arial"/>
            <w:noProof/>
            <w:webHidden/>
            <w:color w:val="auto"/>
            <w:u w:val="none"/>
          </w:rPr>
          <w:fldChar w:fldCharType="separate"/>
        </w:r>
        <w:r w:rsidR="007D6F50" w:rsidRPr="003B21DD">
          <w:rPr>
            <w:rStyle w:val="Lienhypertexte"/>
            <w:rFonts w:ascii="Arial" w:hAnsi="Arial" w:cs="Arial"/>
            <w:noProof/>
            <w:webHidden/>
            <w:color w:val="auto"/>
            <w:u w:val="none"/>
          </w:rPr>
          <w:t>7</w:t>
        </w:r>
        <w:r w:rsidRPr="003B21DD">
          <w:rPr>
            <w:rStyle w:val="Lienhypertexte"/>
            <w:rFonts w:ascii="Arial" w:hAnsi="Arial" w:cs="Arial"/>
            <w:noProof/>
            <w:webHidden/>
            <w:color w:val="auto"/>
            <w:u w:val="none"/>
          </w:rPr>
          <w:fldChar w:fldCharType="end"/>
        </w:r>
      </w:hyperlink>
    </w:p>
    <w:p w:rsidR="003B21DD" w:rsidRPr="00DA3D6E" w:rsidRDefault="003B21DD" w:rsidP="00DA3D6E">
      <w:pPr>
        <w:pStyle w:val="Tabledesillustrations"/>
        <w:tabs>
          <w:tab w:val="right" w:leader="dot" w:pos="9854"/>
        </w:tabs>
        <w:rPr>
          <w:rStyle w:val="Lienhypertexte"/>
          <w:rFonts w:ascii="Arial" w:hAnsi="Arial" w:cs="Arial"/>
          <w:noProof/>
          <w:color w:val="auto"/>
          <w:u w:val="none"/>
        </w:rPr>
      </w:pPr>
      <w:r w:rsidRPr="00DA3D6E">
        <w:rPr>
          <w:rStyle w:val="Lienhypertexte"/>
          <w:rFonts w:ascii="Arial" w:hAnsi="Arial" w:cs="Arial"/>
          <w:noProof/>
          <w:color w:val="auto"/>
          <w:u w:val="none"/>
        </w:rPr>
        <w:t>Photo 5 : faucons Crécerellette en chasse, khelkom 2009</w:t>
      </w:r>
      <w:r w:rsidR="005E710C">
        <w:rPr>
          <w:rStyle w:val="Lienhypertexte"/>
          <w:rFonts w:ascii="Arial" w:hAnsi="Arial" w:cs="Arial"/>
          <w:noProof/>
          <w:color w:val="auto"/>
          <w:u w:val="none"/>
        </w:rPr>
        <w:t>…………………………………………</w:t>
      </w:r>
      <w:r w:rsidR="00FD1D58">
        <w:rPr>
          <w:rStyle w:val="Lienhypertexte"/>
          <w:rFonts w:ascii="Arial" w:hAnsi="Arial" w:cs="Arial"/>
          <w:noProof/>
          <w:color w:val="auto"/>
          <w:u w:val="none"/>
        </w:rPr>
        <w:t>..</w:t>
      </w:r>
      <w:r w:rsidR="00DA3D6E">
        <w:rPr>
          <w:rStyle w:val="Lienhypertexte"/>
          <w:rFonts w:ascii="Arial" w:hAnsi="Arial" w:cs="Arial"/>
          <w:noProof/>
          <w:color w:val="auto"/>
          <w:u w:val="none"/>
        </w:rPr>
        <w:t>7</w:t>
      </w:r>
      <w:r w:rsidRPr="00DA3D6E">
        <w:rPr>
          <w:rStyle w:val="Lienhypertexte"/>
          <w:rFonts w:ascii="Arial" w:hAnsi="Arial" w:cs="Arial"/>
          <w:noProof/>
          <w:color w:val="auto"/>
          <w:u w:val="none"/>
        </w:rPr>
        <w:t xml:space="preserve">  </w:t>
      </w:r>
    </w:p>
    <w:p w:rsidR="003B21DD" w:rsidRPr="00DA3D6E" w:rsidRDefault="003B21DD" w:rsidP="00DA3D6E">
      <w:pPr>
        <w:pStyle w:val="Tabledesillustrations"/>
        <w:tabs>
          <w:tab w:val="right" w:leader="dot" w:pos="9854"/>
        </w:tabs>
        <w:rPr>
          <w:rStyle w:val="Lienhypertexte"/>
          <w:noProof/>
          <w:color w:val="auto"/>
          <w:u w:val="none"/>
        </w:rPr>
      </w:pPr>
      <w:r w:rsidRPr="00DA3D6E">
        <w:rPr>
          <w:rStyle w:val="Lienhypertexte"/>
          <w:rFonts w:ascii="Arial" w:hAnsi="Arial" w:cs="Arial"/>
          <w:noProof/>
          <w:color w:val="auto"/>
          <w:u w:val="none"/>
        </w:rPr>
        <w:t>Photo 6 : Elanions naucler, dortoir de FC Kousmar, 20</w:t>
      </w:r>
      <w:r w:rsidRPr="00DA3D6E">
        <w:rPr>
          <w:rStyle w:val="Lienhypertexte"/>
          <w:noProof/>
          <w:color w:val="auto"/>
          <w:u w:val="none"/>
        </w:rPr>
        <w:t>09</w:t>
      </w:r>
      <w:r w:rsidR="005E710C">
        <w:rPr>
          <w:rStyle w:val="Lienhypertexte"/>
          <w:noProof/>
          <w:color w:val="auto"/>
          <w:u w:val="none"/>
        </w:rPr>
        <w:t>………………………………………………………………</w:t>
      </w:r>
      <w:r w:rsidR="00FD1D58">
        <w:rPr>
          <w:rStyle w:val="Lienhypertexte"/>
          <w:noProof/>
          <w:color w:val="auto"/>
          <w:u w:val="none"/>
        </w:rPr>
        <w:t>..</w:t>
      </w:r>
      <w:r w:rsidR="00DA3D6E">
        <w:rPr>
          <w:rStyle w:val="Lienhypertexte"/>
          <w:noProof/>
          <w:color w:val="auto"/>
          <w:u w:val="none"/>
        </w:rPr>
        <w:t>7</w:t>
      </w:r>
    </w:p>
    <w:p w:rsidR="003B21DD" w:rsidRPr="00DA3D6E" w:rsidRDefault="003B21DD" w:rsidP="00DA3D6E">
      <w:pPr>
        <w:pStyle w:val="Tabledesillustrations"/>
        <w:tabs>
          <w:tab w:val="right" w:leader="dot" w:pos="9854"/>
        </w:tabs>
        <w:rPr>
          <w:rStyle w:val="Lienhypertexte"/>
          <w:noProof/>
          <w:color w:val="auto"/>
          <w:u w:val="none"/>
        </w:rPr>
      </w:pPr>
    </w:p>
    <w:p w:rsidR="003B21DD" w:rsidRPr="003B21DD" w:rsidRDefault="003B21DD" w:rsidP="003B21DD"/>
    <w:p w:rsidR="005E710C" w:rsidRDefault="00E66500" w:rsidP="001A51E1">
      <w:r w:rsidRPr="003B21DD">
        <w:rPr>
          <w:rStyle w:val="Lienhypertexte"/>
          <w:rFonts w:ascii="Arial" w:hAnsi="Arial" w:cs="Arial"/>
          <w:b/>
          <w:bCs/>
          <w:noProof/>
          <w:color w:val="auto"/>
          <w:u w:val="none"/>
        </w:rPr>
        <w:fldChar w:fldCharType="end"/>
      </w:r>
    </w:p>
    <w:p w:rsidR="005E710C" w:rsidRDefault="005E710C" w:rsidP="001A51E1"/>
    <w:p w:rsidR="005E710C" w:rsidRDefault="005E710C" w:rsidP="005E710C">
      <w:pPr>
        <w:jc w:val="right"/>
      </w:pPr>
    </w:p>
    <w:p w:rsidR="00FB6562" w:rsidRPr="00B767E7" w:rsidRDefault="008011CF" w:rsidP="00B767E7">
      <w:pPr>
        <w:pStyle w:val="Titre1"/>
        <w:rPr>
          <w:rFonts w:ascii="Arial" w:hAnsi="Arial" w:cs="Arial"/>
          <w:color w:val="auto"/>
          <w:sz w:val="24"/>
          <w:szCs w:val="24"/>
        </w:rPr>
      </w:pPr>
      <w:r w:rsidRPr="005E710C">
        <w:br w:type="page"/>
      </w:r>
      <w:bookmarkStart w:id="4" w:name="_Toc374084051"/>
      <w:r w:rsidR="00FB6562" w:rsidRPr="00B767E7">
        <w:rPr>
          <w:rFonts w:ascii="Arial" w:hAnsi="Arial" w:cs="Arial"/>
          <w:color w:val="auto"/>
          <w:sz w:val="24"/>
          <w:szCs w:val="24"/>
        </w:rPr>
        <w:lastRenderedPageBreak/>
        <w:t>INTRODUCTION</w:t>
      </w:r>
      <w:bookmarkEnd w:id="4"/>
    </w:p>
    <w:p w:rsidR="00FB6562" w:rsidRPr="00FD2E1B" w:rsidRDefault="00FB6562" w:rsidP="003F3A8A">
      <w:pPr>
        <w:rPr>
          <w:rFonts w:ascii="Arial" w:hAnsi="Arial" w:cs="Arial"/>
          <w:b/>
          <w:sz w:val="28"/>
          <w:szCs w:val="28"/>
        </w:rPr>
      </w:pPr>
    </w:p>
    <w:p w:rsidR="00FB6562" w:rsidRPr="00BF2AD3" w:rsidRDefault="00FB6562" w:rsidP="00BF2AD3">
      <w:pPr>
        <w:tabs>
          <w:tab w:val="left" w:pos="1418"/>
        </w:tabs>
        <w:jc w:val="both"/>
        <w:rPr>
          <w:rFonts w:ascii="Arial" w:hAnsi="Arial" w:cs="Arial"/>
          <w:bCs/>
          <w:sz w:val="24"/>
          <w:szCs w:val="24"/>
        </w:rPr>
      </w:pPr>
      <w:r w:rsidRPr="00BF2AD3">
        <w:rPr>
          <w:rFonts w:ascii="Arial" w:hAnsi="Arial" w:cs="Arial"/>
          <w:sz w:val="24"/>
          <w:szCs w:val="24"/>
        </w:rPr>
        <w:t xml:space="preserve">Au cours de la campagne 2012-2013, </w:t>
      </w:r>
      <w:r w:rsidRPr="00BF2AD3">
        <w:rPr>
          <w:rFonts w:ascii="Arial" w:hAnsi="Arial" w:cs="Arial"/>
          <w:bCs/>
          <w:sz w:val="24"/>
          <w:szCs w:val="24"/>
        </w:rPr>
        <w:t>la politique mise en œuvre pour la conservation et l’utilisation durable de la faune et de ses habitats a été, pour l’essentiel centrée sur les activités comme :</w:t>
      </w:r>
    </w:p>
    <w:p w:rsidR="00FB6562" w:rsidRPr="00BF2AD3" w:rsidRDefault="00FB6562" w:rsidP="00BF2AD3">
      <w:pPr>
        <w:tabs>
          <w:tab w:val="left" w:pos="1418"/>
        </w:tabs>
        <w:jc w:val="both"/>
        <w:rPr>
          <w:rFonts w:ascii="Arial" w:hAnsi="Arial" w:cs="Arial"/>
          <w:bCs/>
          <w:sz w:val="24"/>
          <w:szCs w:val="24"/>
        </w:rPr>
      </w:pPr>
    </w:p>
    <w:p w:rsidR="00FB6562" w:rsidRPr="00BF2AD3" w:rsidRDefault="00FB6562" w:rsidP="00BF2AD3">
      <w:pPr>
        <w:pStyle w:val="Paragraphedeliste"/>
        <w:numPr>
          <w:ilvl w:val="0"/>
          <w:numId w:val="3"/>
        </w:numPr>
        <w:tabs>
          <w:tab w:val="left" w:pos="1418"/>
        </w:tabs>
        <w:jc w:val="both"/>
        <w:rPr>
          <w:rFonts w:ascii="Arial" w:hAnsi="Arial" w:cs="Arial"/>
          <w:sz w:val="24"/>
          <w:szCs w:val="24"/>
        </w:rPr>
      </w:pPr>
      <w:r w:rsidRPr="00BF2AD3">
        <w:rPr>
          <w:rFonts w:ascii="Arial" w:hAnsi="Arial" w:cs="Arial"/>
          <w:sz w:val="24"/>
          <w:szCs w:val="24"/>
        </w:rPr>
        <w:t>l’amé</w:t>
      </w:r>
      <w:r w:rsidR="00E724E7" w:rsidRPr="00BF2AD3">
        <w:rPr>
          <w:rFonts w:ascii="Arial" w:hAnsi="Arial" w:cs="Arial"/>
          <w:sz w:val="24"/>
          <w:szCs w:val="24"/>
        </w:rPr>
        <w:t>lioration du cadre de</w:t>
      </w:r>
      <w:r w:rsidRPr="00BF2AD3">
        <w:rPr>
          <w:rFonts w:ascii="Arial" w:hAnsi="Arial" w:cs="Arial"/>
          <w:sz w:val="24"/>
          <w:szCs w:val="24"/>
        </w:rPr>
        <w:t xml:space="preserve"> </w:t>
      </w:r>
      <w:r w:rsidRPr="00BF2AD3">
        <w:rPr>
          <w:rFonts w:ascii="Arial" w:hAnsi="Arial" w:cs="Arial"/>
          <w:bCs/>
          <w:sz w:val="24"/>
          <w:szCs w:val="24"/>
        </w:rPr>
        <w:t>la gestion de la faune et de ses habitats ;</w:t>
      </w:r>
    </w:p>
    <w:p w:rsidR="00FB6562" w:rsidRPr="00BF2AD3" w:rsidRDefault="00FB6562" w:rsidP="00BF2AD3">
      <w:pPr>
        <w:pStyle w:val="Paragraphedeliste"/>
        <w:numPr>
          <w:ilvl w:val="0"/>
          <w:numId w:val="2"/>
        </w:numPr>
        <w:tabs>
          <w:tab w:val="left" w:pos="1418"/>
        </w:tabs>
        <w:jc w:val="both"/>
        <w:rPr>
          <w:rFonts w:ascii="Arial" w:hAnsi="Arial" w:cs="Arial"/>
          <w:sz w:val="24"/>
          <w:szCs w:val="24"/>
        </w:rPr>
      </w:pPr>
      <w:r w:rsidRPr="00BF2AD3">
        <w:rPr>
          <w:rFonts w:ascii="Arial" w:hAnsi="Arial" w:cs="Arial"/>
          <w:sz w:val="24"/>
          <w:szCs w:val="24"/>
        </w:rPr>
        <w:t>le développement du potentiel cynégétique, notamment par la réhabilitation</w:t>
      </w:r>
      <w:r w:rsidR="00475B7A" w:rsidRPr="00BF2AD3">
        <w:rPr>
          <w:rFonts w:ascii="Arial" w:hAnsi="Arial" w:cs="Arial"/>
          <w:sz w:val="24"/>
          <w:szCs w:val="24"/>
        </w:rPr>
        <w:t> ;</w:t>
      </w:r>
      <w:r w:rsidRPr="00BF2AD3">
        <w:rPr>
          <w:rFonts w:ascii="Arial" w:hAnsi="Arial" w:cs="Arial"/>
          <w:sz w:val="24"/>
          <w:szCs w:val="24"/>
        </w:rPr>
        <w:t xml:space="preserve"> </w:t>
      </w:r>
    </w:p>
    <w:p w:rsidR="00FB6562" w:rsidRPr="00BF2AD3" w:rsidRDefault="00FB6562" w:rsidP="00BF2AD3">
      <w:pPr>
        <w:pStyle w:val="Paragraphedeliste"/>
        <w:numPr>
          <w:ilvl w:val="0"/>
          <w:numId w:val="2"/>
        </w:numPr>
        <w:tabs>
          <w:tab w:val="left" w:pos="1418"/>
        </w:tabs>
        <w:jc w:val="both"/>
        <w:rPr>
          <w:rFonts w:ascii="Arial" w:hAnsi="Arial" w:cs="Arial"/>
          <w:sz w:val="24"/>
          <w:szCs w:val="24"/>
        </w:rPr>
      </w:pPr>
      <w:r w:rsidRPr="00BF2AD3">
        <w:rPr>
          <w:rFonts w:ascii="Arial" w:hAnsi="Arial" w:cs="Arial"/>
          <w:sz w:val="24"/>
          <w:szCs w:val="24"/>
        </w:rPr>
        <w:t>la mise en œuvre de la campagne cynégétique 2012-2013</w:t>
      </w:r>
      <w:r w:rsidR="00475B7A" w:rsidRPr="00BF2AD3">
        <w:rPr>
          <w:rFonts w:ascii="Arial" w:hAnsi="Arial" w:cs="Arial"/>
          <w:sz w:val="24"/>
          <w:szCs w:val="24"/>
        </w:rPr>
        <w:t> ;</w:t>
      </w:r>
    </w:p>
    <w:p w:rsidR="00FB6562" w:rsidRPr="00BF2AD3" w:rsidRDefault="00FB6562" w:rsidP="00BF2AD3">
      <w:pPr>
        <w:pStyle w:val="Paragraphedeliste"/>
        <w:numPr>
          <w:ilvl w:val="0"/>
          <w:numId w:val="2"/>
        </w:numPr>
        <w:tabs>
          <w:tab w:val="left" w:pos="1418"/>
        </w:tabs>
        <w:jc w:val="both"/>
        <w:rPr>
          <w:rFonts w:ascii="Arial" w:hAnsi="Arial" w:cs="Arial"/>
          <w:sz w:val="24"/>
          <w:szCs w:val="24"/>
        </w:rPr>
      </w:pPr>
      <w:r w:rsidRPr="00BF2AD3">
        <w:rPr>
          <w:rFonts w:ascii="Arial" w:hAnsi="Arial" w:cs="Arial"/>
          <w:sz w:val="24"/>
          <w:szCs w:val="24"/>
        </w:rPr>
        <w:t>le suivi des discussions nationales et internationales relatives à la faune et à son habitat.</w:t>
      </w:r>
    </w:p>
    <w:p w:rsidR="00FB6562" w:rsidRPr="00BF2AD3" w:rsidRDefault="00FB6562" w:rsidP="00BF2AD3">
      <w:pPr>
        <w:tabs>
          <w:tab w:val="left" w:pos="1418"/>
        </w:tabs>
        <w:jc w:val="both"/>
        <w:rPr>
          <w:rFonts w:ascii="Arial" w:hAnsi="Arial" w:cs="Arial"/>
          <w:sz w:val="24"/>
          <w:szCs w:val="24"/>
        </w:rPr>
      </w:pPr>
    </w:p>
    <w:p w:rsidR="00FB6562" w:rsidRPr="00BF2AD3" w:rsidRDefault="00E83290" w:rsidP="00BF2AD3">
      <w:pPr>
        <w:tabs>
          <w:tab w:val="left" w:pos="1418"/>
        </w:tabs>
        <w:jc w:val="both"/>
        <w:rPr>
          <w:rFonts w:ascii="Arial" w:hAnsi="Arial" w:cs="Arial"/>
          <w:sz w:val="24"/>
          <w:szCs w:val="24"/>
        </w:rPr>
      </w:pPr>
      <w:r w:rsidRPr="00BF2AD3">
        <w:rPr>
          <w:rFonts w:ascii="Arial" w:hAnsi="Arial" w:cs="Arial"/>
          <w:sz w:val="24"/>
          <w:szCs w:val="24"/>
        </w:rPr>
        <w:t>Le présent «</w:t>
      </w:r>
      <w:r w:rsidR="00FB6562" w:rsidRPr="00BF2AD3">
        <w:rPr>
          <w:rFonts w:ascii="Arial" w:hAnsi="Arial" w:cs="Arial"/>
          <w:b/>
          <w:sz w:val="24"/>
          <w:szCs w:val="24"/>
        </w:rPr>
        <w:t>Rapport annuel</w:t>
      </w:r>
      <w:r w:rsidR="00FB6562" w:rsidRPr="00BF2AD3">
        <w:rPr>
          <w:rFonts w:ascii="Arial" w:hAnsi="Arial" w:cs="Arial"/>
          <w:sz w:val="24"/>
          <w:szCs w:val="24"/>
        </w:rPr>
        <w:t xml:space="preserve"> </w:t>
      </w:r>
      <w:r w:rsidR="00FB6562" w:rsidRPr="00BF2AD3">
        <w:rPr>
          <w:rFonts w:ascii="Arial" w:hAnsi="Arial" w:cs="Arial"/>
          <w:b/>
          <w:sz w:val="24"/>
          <w:szCs w:val="24"/>
        </w:rPr>
        <w:t xml:space="preserve">de </w:t>
      </w:r>
      <w:r w:rsidRPr="00BF2AD3">
        <w:rPr>
          <w:rFonts w:ascii="Arial" w:hAnsi="Arial" w:cs="Arial"/>
          <w:b/>
          <w:sz w:val="24"/>
          <w:szCs w:val="24"/>
        </w:rPr>
        <w:t>Gestion de la F</w:t>
      </w:r>
      <w:r w:rsidR="00FB6562" w:rsidRPr="00BF2AD3">
        <w:rPr>
          <w:rFonts w:ascii="Arial" w:hAnsi="Arial" w:cs="Arial"/>
          <w:b/>
          <w:sz w:val="24"/>
          <w:szCs w:val="24"/>
        </w:rPr>
        <w:t>aune  2013</w:t>
      </w:r>
      <w:r w:rsidR="00FB6562" w:rsidRPr="00BF2AD3">
        <w:rPr>
          <w:rFonts w:ascii="Arial" w:hAnsi="Arial" w:cs="Arial"/>
          <w:sz w:val="24"/>
          <w:szCs w:val="24"/>
        </w:rPr>
        <w:t>»  constitue une présentation de la mise en œuvre de la politique nationale en matière de gestion de la faune et de son habitat. Il présente, en particulier, le bilan cynégétique et l’analyse des résultats de la campagne 2012-2013.</w:t>
      </w:r>
    </w:p>
    <w:p w:rsidR="00FB6562" w:rsidRPr="00BF2AD3" w:rsidRDefault="00FB6562" w:rsidP="00BF2AD3">
      <w:pPr>
        <w:tabs>
          <w:tab w:val="left" w:pos="1418"/>
        </w:tabs>
        <w:jc w:val="both"/>
        <w:rPr>
          <w:rFonts w:ascii="Arial" w:hAnsi="Arial" w:cs="Arial"/>
          <w:sz w:val="24"/>
          <w:szCs w:val="24"/>
        </w:rPr>
      </w:pPr>
    </w:p>
    <w:p w:rsidR="00FB6562" w:rsidRPr="00BF2AD3" w:rsidRDefault="00FB6562" w:rsidP="00BF2AD3">
      <w:pPr>
        <w:tabs>
          <w:tab w:val="left" w:pos="1418"/>
        </w:tabs>
        <w:jc w:val="both"/>
        <w:rPr>
          <w:rFonts w:ascii="Arial" w:hAnsi="Arial" w:cs="Arial"/>
          <w:sz w:val="24"/>
          <w:szCs w:val="24"/>
        </w:rPr>
      </w:pPr>
      <w:r w:rsidRPr="00BF2AD3">
        <w:rPr>
          <w:rFonts w:ascii="Arial" w:hAnsi="Arial" w:cs="Arial"/>
          <w:sz w:val="24"/>
          <w:szCs w:val="24"/>
        </w:rPr>
        <w:t>Il s’articule autour :</w:t>
      </w:r>
    </w:p>
    <w:p w:rsidR="00FB6562" w:rsidRPr="00BF2AD3" w:rsidRDefault="00FB6562" w:rsidP="00BF2AD3">
      <w:pPr>
        <w:tabs>
          <w:tab w:val="left" w:pos="1418"/>
        </w:tabs>
        <w:jc w:val="both"/>
        <w:rPr>
          <w:rFonts w:ascii="Arial" w:hAnsi="Arial" w:cs="Arial"/>
          <w:sz w:val="24"/>
          <w:szCs w:val="24"/>
        </w:rPr>
      </w:pPr>
    </w:p>
    <w:p w:rsidR="00FB6562" w:rsidRPr="00BF2AD3" w:rsidRDefault="00FB6562" w:rsidP="00BF2AD3">
      <w:pPr>
        <w:pStyle w:val="Paragraphedeliste"/>
        <w:numPr>
          <w:ilvl w:val="0"/>
          <w:numId w:val="1"/>
        </w:numPr>
        <w:tabs>
          <w:tab w:val="left" w:pos="1418"/>
        </w:tabs>
        <w:jc w:val="both"/>
        <w:rPr>
          <w:rFonts w:ascii="Arial" w:hAnsi="Arial" w:cs="Arial"/>
          <w:sz w:val="24"/>
          <w:szCs w:val="24"/>
        </w:rPr>
      </w:pPr>
      <w:r w:rsidRPr="00BF2AD3">
        <w:rPr>
          <w:rFonts w:ascii="Arial" w:hAnsi="Arial" w:cs="Arial"/>
          <w:sz w:val="24"/>
          <w:szCs w:val="24"/>
        </w:rPr>
        <w:t>d’un rappel des principaux déterminants pour la gestion de la faune et de son habitat ;</w:t>
      </w:r>
    </w:p>
    <w:p w:rsidR="00FB6562" w:rsidRPr="00BF2AD3" w:rsidRDefault="00FB6562" w:rsidP="00BF2AD3">
      <w:pPr>
        <w:pStyle w:val="Paragraphedeliste"/>
        <w:numPr>
          <w:ilvl w:val="0"/>
          <w:numId w:val="1"/>
        </w:numPr>
        <w:tabs>
          <w:tab w:val="left" w:pos="1418"/>
        </w:tabs>
        <w:jc w:val="both"/>
        <w:rPr>
          <w:rFonts w:ascii="Arial" w:hAnsi="Arial" w:cs="Arial"/>
          <w:sz w:val="24"/>
          <w:szCs w:val="24"/>
        </w:rPr>
      </w:pPr>
      <w:r w:rsidRPr="00BF2AD3">
        <w:rPr>
          <w:rFonts w:ascii="Arial" w:hAnsi="Arial" w:cs="Arial"/>
          <w:sz w:val="24"/>
          <w:szCs w:val="24"/>
        </w:rPr>
        <w:t>du développement du potentiel faunique et amélioration des habitats ;</w:t>
      </w:r>
    </w:p>
    <w:p w:rsidR="00FB6562" w:rsidRPr="00BF2AD3" w:rsidRDefault="00FB6562" w:rsidP="00BF2AD3">
      <w:pPr>
        <w:pStyle w:val="Paragraphedeliste"/>
        <w:numPr>
          <w:ilvl w:val="0"/>
          <w:numId w:val="1"/>
        </w:numPr>
        <w:tabs>
          <w:tab w:val="left" w:pos="1418"/>
        </w:tabs>
        <w:jc w:val="both"/>
        <w:rPr>
          <w:rFonts w:ascii="Arial" w:hAnsi="Arial" w:cs="Arial"/>
          <w:sz w:val="24"/>
          <w:szCs w:val="24"/>
        </w:rPr>
      </w:pPr>
      <w:r w:rsidRPr="00BF2AD3">
        <w:rPr>
          <w:rFonts w:ascii="Arial" w:hAnsi="Arial" w:cs="Arial"/>
          <w:sz w:val="24"/>
          <w:szCs w:val="24"/>
        </w:rPr>
        <w:t>du bilan de la campagne cynégétique 2012-2013 ;</w:t>
      </w:r>
    </w:p>
    <w:p w:rsidR="00FB6562" w:rsidRPr="00BF2AD3" w:rsidRDefault="00FB6562" w:rsidP="00BF2AD3">
      <w:pPr>
        <w:pStyle w:val="Paragraphedeliste"/>
        <w:numPr>
          <w:ilvl w:val="0"/>
          <w:numId w:val="1"/>
        </w:numPr>
        <w:tabs>
          <w:tab w:val="left" w:pos="1418"/>
        </w:tabs>
        <w:jc w:val="both"/>
        <w:rPr>
          <w:rFonts w:ascii="Arial" w:hAnsi="Arial" w:cs="Arial"/>
          <w:sz w:val="24"/>
          <w:szCs w:val="24"/>
        </w:rPr>
      </w:pPr>
      <w:r w:rsidRPr="00BF2AD3">
        <w:rPr>
          <w:rFonts w:ascii="Arial" w:hAnsi="Arial" w:cs="Arial"/>
          <w:sz w:val="24"/>
          <w:szCs w:val="24"/>
        </w:rPr>
        <w:t>de l’analyse des résultats prenant en compte les difficultés rencontrées et les facteurs positifs de changement ;</w:t>
      </w:r>
    </w:p>
    <w:p w:rsidR="00FB6562" w:rsidRPr="00BF2AD3" w:rsidRDefault="00FB6562" w:rsidP="00BF2AD3">
      <w:pPr>
        <w:pStyle w:val="Paragraphedeliste"/>
        <w:numPr>
          <w:ilvl w:val="0"/>
          <w:numId w:val="1"/>
        </w:numPr>
        <w:tabs>
          <w:tab w:val="left" w:pos="1418"/>
        </w:tabs>
        <w:jc w:val="both"/>
        <w:rPr>
          <w:rFonts w:ascii="Arial" w:hAnsi="Arial" w:cs="Arial"/>
          <w:sz w:val="24"/>
          <w:szCs w:val="24"/>
        </w:rPr>
      </w:pPr>
      <w:r w:rsidRPr="00BF2AD3">
        <w:rPr>
          <w:rFonts w:ascii="Arial" w:hAnsi="Arial" w:cs="Arial"/>
          <w:sz w:val="24"/>
          <w:szCs w:val="24"/>
        </w:rPr>
        <w:t>de recommandations pour la campagne à venir.</w:t>
      </w:r>
    </w:p>
    <w:p w:rsidR="00FB6562" w:rsidRPr="00BF2AD3" w:rsidRDefault="00FB6562" w:rsidP="00BF2AD3">
      <w:pPr>
        <w:tabs>
          <w:tab w:val="left" w:pos="1418"/>
        </w:tabs>
        <w:rPr>
          <w:rFonts w:ascii="Arial" w:hAnsi="Arial" w:cs="Arial"/>
          <w:sz w:val="24"/>
          <w:szCs w:val="24"/>
        </w:rPr>
      </w:pPr>
    </w:p>
    <w:p w:rsidR="00FB6562" w:rsidRPr="00BF2AD3" w:rsidRDefault="00FB6562" w:rsidP="00BF2AD3">
      <w:pPr>
        <w:tabs>
          <w:tab w:val="left" w:pos="1418"/>
        </w:tabs>
        <w:jc w:val="both"/>
        <w:rPr>
          <w:rFonts w:ascii="Arial" w:hAnsi="Arial" w:cs="Arial"/>
          <w:sz w:val="24"/>
          <w:szCs w:val="24"/>
        </w:rPr>
      </w:pPr>
      <w:r w:rsidRPr="00BF2AD3">
        <w:rPr>
          <w:rFonts w:ascii="Arial" w:hAnsi="Arial" w:cs="Arial"/>
          <w:sz w:val="24"/>
          <w:szCs w:val="24"/>
        </w:rPr>
        <w:t xml:space="preserve">Elément central de la politique de conservation et d’utilisation durable de la faune et de son habitat, la saison de chasse 2012-2013 a été mise en œuvre suivant les dispositions de l’Arrêté N°012412/MEDD/DEFC du 18 décembre 2012 et sur la base des directives opérationnelles retenues lors de la réunion du Conseil supérieur de la Chasse et de la Protection de la Faune tenue le 07 décembre 2012. </w:t>
      </w:r>
    </w:p>
    <w:p w:rsidR="00FB6562" w:rsidRPr="00BF2AD3" w:rsidRDefault="00FB6562" w:rsidP="00BF2AD3">
      <w:pPr>
        <w:tabs>
          <w:tab w:val="left" w:pos="1418"/>
        </w:tabs>
        <w:jc w:val="both"/>
        <w:rPr>
          <w:rFonts w:ascii="Arial" w:hAnsi="Arial" w:cs="Arial"/>
          <w:sz w:val="24"/>
          <w:szCs w:val="24"/>
        </w:rPr>
      </w:pPr>
    </w:p>
    <w:p w:rsidR="00FB6562" w:rsidRPr="00BF2AD3" w:rsidRDefault="00FB6562" w:rsidP="00BF2AD3">
      <w:pPr>
        <w:tabs>
          <w:tab w:val="left" w:pos="1418"/>
        </w:tabs>
        <w:jc w:val="both"/>
        <w:rPr>
          <w:rFonts w:ascii="Arial" w:hAnsi="Arial" w:cs="Arial"/>
          <w:sz w:val="24"/>
          <w:szCs w:val="24"/>
        </w:rPr>
      </w:pPr>
      <w:r w:rsidRPr="00BF2AD3">
        <w:rPr>
          <w:rFonts w:ascii="Arial" w:hAnsi="Arial" w:cs="Arial"/>
          <w:sz w:val="24"/>
          <w:szCs w:val="24"/>
        </w:rPr>
        <w:t>Au regard des mutations en cours (réactualisation du Code de la Chasse et révision des dispositions du cahier de charge, etc.), la campagne cynégétique 2012-2013 qui a connu son terme le 15 avril</w:t>
      </w:r>
      <w:r w:rsidRPr="00BF2AD3">
        <w:rPr>
          <w:rFonts w:ascii="Arial" w:hAnsi="Arial" w:cs="Arial"/>
          <w:color w:val="FF0000"/>
          <w:sz w:val="24"/>
          <w:szCs w:val="24"/>
        </w:rPr>
        <w:t xml:space="preserve"> </w:t>
      </w:r>
      <w:r w:rsidRPr="00BF2AD3">
        <w:rPr>
          <w:rFonts w:ascii="Arial" w:hAnsi="Arial" w:cs="Arial"/>
          <w:sz w:val="24"/>
          <w:szCs w:val="24"/>
        </w:rPr>
        <w:t xml:space="preserve">2013, est à considérer comme une campagne de transition. </w:t>
      </w:r>
    </w:p>
    <w:p w:rsidR="00B215C7" w:rsidRPr="00BF2AD3" w:rsidRDefault="00B215C7" w:rsidP="00BF2AD3">
      <w:pPr>
        <w:tabs>
          <w:tab w:val="left" w:pos="1418"/>
        </w:tabs>
        <w:jc w:val="both"/>
        <w:rPr>
          <w:rFonts w:ascii="Arial" w:hAnsi="Arial" w:cs="Arial"/>
          <w:sz w:val="24"/>
          <w:szCs w:val="24"/>
        </w:rPr>
      </w:pPr>
    </w:p>
    <w:p w:rsidR="0090178D" w:rsidRPr="00BF2AD3" w:rsidRDefault="0090178D" w:rsidP="00BF2AD3">
      <w:pPr>
        <w:tabs>
          <w:tab w:val="left" w:pos="1418"/>
        </w:tabs>
        <w:jc w:val="both"/>
        <w:rPr>
          <w:rFonts w:ascii="Arial" w:hAnsi="Arial" w:cs="Arial"/>
          <w:sz w:val="24"/>
          <w:szCs w:val="24"/>
        </w:rPr>
      </w:pPr>
      <w:r w:rsidRPr="00BF2AD3">
        <w:rPr>
          <w:rFonts w:ascii="Arial" w:hAnsi="Arial" w:cs="Arial"/>
          <w:sz w:val="24"/>
          <w:szCs w:val="24"/>
        </w:rPr>
        <w:t>Les enseignements à tirer de sa mise en œuvre sont utilisés pour la planification de la campagne 2013-2014.</w:t>
      </w:r>
    </w:p>
    <w:p w:rsidR="00000D7E" w:rsidRPr="00BF2AD3" w:rsidRDefault="0090178D" w:rsidP="00BF2AD3">
      <w:pPr>
        <w:tabs>
          <w:tab w:val="left" w:pos="1418"/>
        </w:tabs>
        <w:rPr>
          <w:rFonts w:ascii="Arial" w:hAnsi="Arial" w:cs="Arial"/>
          <w:sz w:val="24"/>
          <w:szCs w:val="24"/>
        </w:rPr>
      </w:pPr>
      <w:r w:rsidRPr="00BF2AD3">
        <w:rPr>
          <w:rFonts w:ascii="Arial" w:hAnsi="Arial" w:cs="Arial"/>
          <w:sz w:val="24"/>
          <w:szCs w:val="24"/>
        </w:rPr>
        <w:br w:type="page"/>
      </w:r>
    </w:p>
    <w:p w:rsidR="00B215C7" w:rsidRPr="00A07257" w:rsidRDefault="00260EE2" w:rsidP="001D440C">
      <w:pPr>
        <w:pStyle w:val="Titre1"/>
        <w:numPr>
          <w:ilvl w:val="0"/>
          <w:numId w:val="13"/>
        </w:numPr>
        <w:rPr>
          <w:rFonts w:ascii="Arial" w:hAnsi="Arial" w:cs="Arial"/>
          <w:color w:val="auto"/>
          <w:sz w:val="22"/>
          <w:szCs w:val="22"/>
        </w:rPr>
      </w:pPr>
      <w:bookmarkStart w:id="5" w:name="_Toc374084052"/>
      <w:r w:rsidRPr="00A07257">
        <w:rPr>
          <w:rFonts w:ascii="Arial" w:hAnsi="Arial" w:cs="Arial"/>
          <w:color w:val="auto"/>
          <w:sz w:val="22"/>
          <w:szCs w:val="22"/>
        </w:rPr>
        <w:lastRenderedPageBreak/>
        <w:t>PRINCIPAUX DETERMINANTS POUR LA GESTION DE LA FAUNE ET DE SON HABITAT</w:t>
      </w:r>
      <w:bookmarkEnd w:id="5"/>
    </w:p>
    <w:p w:rsidR="00B215C7" w:rsidRPr="00FD2E1B" w:rsidRDefault="00B215C7" w:rsidP="003F3A8A">
      <w:pPr>
        <w:jc w:val="both"/>
        <w:rPr>
          <w:rFonts w:ascii="Arial" w:hAnsi="Arial" w:cs="Arial"/>
          <w:b/>
          <w:sz w:val="24"/>
          <w:szCs w:val="24"/>
        </w:rPr>
      </w:pPr>
    </w:p>
    <w:p w:rsidR="00B215C7" w:rsidRPr="00FD2E1B" w:rsidRDefault="0090178D" w:rsidP="003F3A8A">
      <w:pPr>
        <w:jc w:val="both"/>
        <w:rPr>
          <w:rFonts w:ascii="Arial" w:hAnsi="Arial" w:cs="Arial"/>
          <w:sz w:val="24"/>
          <w:szCs w:val="24"/>
        </w:rPr>
      </w:pPr>
      <w:r w:rsidRPr="00FD2E1B">
        <w:rPr>
          <w:rFonts w:ascii="Arial" w:hAnsi="Arial" w:cs="Arial"/>
          <w:sz w:val="24"/>
          <w:szCs w:val="24"/>
        </w:rPr>
        <w:t>Les</w:t>
      </w:r>
      <w:r w:rsidR="00B215C7" w:rsidRPr="00FD2E1B">
        <w:rPr>
          <w:rFonts w:ascii="Arial" w:hAnsi="Arial" w:cs="Arial"/>
          <w:sz w:val="24"/>
          <w:szCs w:val="24"/>
        </w:rPr>
        <w:t xml:space="preserve"> sécheresse</w:t>
      </w:r>
      <w:r w:rsidRPr="00FD2E1B">
        <w:rPr>
          <w:rFonts w:ascii="Arial" w:hAnsi="Arial" w:cs="Arial"/>
          <w:sz w:val="24"/>
          <w:szCs w:val="24"/>
        </w:rPr>
        <w:t>s</w:t>
      </w:r>
      <w:r w:rsidR="00B215C7" w:rsidRPr="00FD2E1B">
        <w:rPr>
          <w:rFonts w:ascii="Arial" w:hAnsi="Arial" w:cs="Arial"/>
          <w:sz w:val="24"/>
          <w:szCs w:val="24"/>
        </w:rPr>
        <w:t xml:space="preserve"> récurrente</w:t>
      </w:r>
      <w:r w:rsidRPr="00FD2E1B">
        <w:rPr>
          <w:rFonts w:ascii="Arial" w:hAnsi="Arial" w:cs="Arial"/>
          <w:sz w:val="24"/>
          <w:szCs w:val="24"/>
        </w:rPr>
        <w:t>s</w:t>
      </w:r>
      <w:r w:rsidR="00B215C7" w:rsidRPr="00FD2E1B">
        <w:rPr>
          <w:rFonts w:ascii="Arial" w:hAnsi="Arial" w:cs="Arial"/>
          <w:sz w:val="24"/>
          <w:szCs w:val="24"/>
        </w:rPr>
        <w:t xml:space="preserve"> et la pression anthropique ont impacté négativement la faune et son habitat au Sénégal</w:t>
      </w:r>
      <w:r w:rsidR="00E83290" w:rsidRPr="00FD2E1B">
        <w:rPr>
          <w:rFonts w:ascii="Arial" w:hAnsi="Arial" w:cs="Arial"/>
          <w:sz w:val="24"/>
          <w:szCs w:val="24"/>
        </w:rPr>
        <w:t>. La conséquence de c</w:t>
      </w:r>
      <w:r w:rsidR="006D0DD0" w:rsidRPr="00FD2E1B">
        <w:rPr>
          <w:rFonts w:ascii="Arial" w:hAnsi="Arial" w:cs="Arial"/>
          <w:sz w:val="24"/>
          <w:szCs w:val="24"/>
        </w:rPr>
        <w:t xml:space="preserve">ette situation </w:t>
      </w:r>
      <w:r w:rsidR="00E83290" w:rsidRPr="00FD2E1B">
        <w:rPr>
          <w:rFonts w:ascii="Arial" w:hAnsi="Arial" w:cs="Arial"/>
          <w:sz w:val="24"/>
          <w:szCs w:val="24"/>
        </w:rPr>
        <w:t>est</w:t>
      </w:r>
      <w:r w:rsidR="006D0DD0" w:rsidRPr="00FD2E1B">
        <w:rPr>
          <w:rFonts w:ascii="Arial" w:hAnsi="Arial" w:cs="Arial"/>
          <w:sz w:val="24"/>
          <w:szCs w:val="24"/>
        </w:rPr>
        <w:t xml:space="preserve"> que beaucoup d’espèces sont devenues rares</w:t>
      </w:r>
      <w:r w:rsidRPr="00FD2E1B">
        <w:rPr>
          <w:rFonts w:ascii="Arial" w:hAnsi="Arial" w:cs="Arial"/>
          <w:sz w:val="24"/>
          <w:szCs w:val="24"/>
        </w:rPr>
        <w:t>,</w:t>
      </w:r>
      <w:r w:rsidR="006D0DD0" w:rsidRPr="00FD2E1B">
        <w:rPr>
          <w:rFonts w:ascii="Arial" w:hAnsi="Arial" w:cs="Arial"/>
          <w:sz w:val="24"/>
          <w:szCs w:val="24"/>
        </w:rPr>
        <w:t xml:space="preserve"> voire menacées d’extinction.</w:t>
      </w:r>
    </w:p>
    <w:p w:rsidR="007A4151" w:rsidRPr="00FD2E1B" w:rsidRDefault="007A4151" w:rsidP="003F3A8A">
      <w:pPr>
        <w:jc w:val="both"/>
        <w:rPr>
          <w:rFonts w:ascii="Arial" w:hAnsi="Arial" w:cs="Arial"/>
          <w:sz w:val="24"/>
          <w:szCs w:val="24"/>
        </w:rPr>
      </w:pPr>
    </w:p>
    <w:p w:rsidR="007A4151" w:rsidRPr="00FD2E1B" w:rsidRDefault="007A4151" w:rsidP="003F3A8A">
      <w:pPr>
        <w:jc w:val="both"/>
        <w:rPr>
          <w:rFonts w:ascii="Arial" w:hAnsi="Arial" w:cs="Arial"/>
          <w:sz w:val="24"/>
          <w:szCs w:val="24"/>
        </w:rPr>
      </w:pPr>
      <w:r w:rsidRPr="00FD2E1B">
        <w:rPr>
          <w:rFonts w:ascii="Arial" w:hAnsi="Arial" w:cs="Arial"/>
          <w:sz w:val="24"/>
          <w:szCs w:val="24"/>
        </w:rPr>
        <w:t>Toutefois, le Sénégal dans ses différentes composantes éco-géographiques, regorge encore d’écosystèmes diversifiés et peuplés d’espèces caractéristiques des milieux aussi bien savanicoles que forestiers. La relative richesse variétale qui les peuple est toutefois menacée par les agressions, aussi multiples que diverses, parmi lesquelles on peut citer, entre autres : le braconnage, les défrichements à des fins agricoles, les feux de brousse, les élagages abusifs, la salinisation des terres survenue suite à des années répétées de sécheresse, les activités extractives, la réalisation d’infrastructures socio-économiques, l’impact des changements climatiques, etc.</w:t>
      </w:r>
    </w:p>
    <w:p w:rsidR="007A4151" w:rsidRPr="00FD2E1B" w:rsidRDefault="007A4151" w:rsidP="003F3A8A">
      <w:pPr>
        <w:jc w:val="both"/>
        <w:rPr>
          <w:rFonts w:ascii="Arial" w:hAnsi="Arial" w:cs="Arial"/>
          <w:sz w:val="24"/>
          <w:szCs w:val="24"/>
        </w:rPr>
      </w:pPr>
    </w:p>
    <w:p w:rsidR="007A4151" w:rsidRPr="00FD2E1B" w:rsidRDefault="007A4151" w:rsidP="003F3A8A">
      <w:pPr>
        <w:jc w:val="both"/>
        <w:rPr>
          <w:rFonts w:ascii="Arial" w:hAnsi="Arial" w:cs="Arial"/>
          <w:sz w:val="24"/>
          <w:szCs w:val="24"/>
        </w:rPr>
      </w:pPr>
      <w:r w:rsidRPr="00FD2E1B">
        <w:rPr>
          <w:rFonts w:ascii="Arial" w:hAnsi="Arial" w:cs="Arial"/>
          <w:sz w:val="24"/>
          <w:szCs w:val="24"/>
        </w:rPr>
        <w:t>Fort de ce constat, des efforts ont été menés en vue du renforcement des populations fauniques et de leurs habitats, de l’amélioration des dispositions de la chasse amodiée, de la gestion durable des campagnes de chasse, autant d’activités, objet de réunions annuelles participatives de bilans sous l’égide du Conseil supérieur de la Chasse. Cette réflexion, par delà la prise en compte du péril aviaire, devrait être élargie</w:t>
      </w:r>
      <w:r w:rsidR="003F3A8A" w:rsidRPr="00FD2E1B">
        <w:rPr>
          <w:rFonts w:ascii="Arial" w:hAnsi="Arial" w:cs="Arial"/>
          <w:sz w:val="24"/>
          <w:szCs w:val="24"/>
        </w:rPr>
        <w:t xml:space="preserve"> à des questions particulières comme la problématique des</w:t>
      </w:r>
      <w:r w:rsidRPr="00FD2E1B">
        <w:rPr>
          <w:rFonts w:ascii="Arial" w:hAnsi="Arial" w:cs="Arial"/>
          <w:sz w:val="24"/>
          <w:szCs w:val="24"/>
        </w:rPr>
        <w:t xml:space="preserve"> oiseaux granivores éliminés par épandage de produits chimiques </w:t>
      </w:r>
      <w:r w:rsidR="003F3A8A" w:rsidRPr="00FD2E1B">
        <w:rPr>
          <w:rFonts w:ascii="Arial" w:hAnsi="Arial" w:cs="Arial"/>
          <w:sz w:val="24"/>
          <w:szCs w:val="24"/>
        </w:rPr>
        <w:t xml:space="preserve">(pesticides) </w:t>
      </w:r>
      <w:r w:rsidR="00475B7A" w:rsidRPr="00FD2E1B">
        <w:rPr>
          <w:rFonts w:ascii="Arial" w:hAnsi="Arial" w:cs="Arial"/>
          <w:sz w:val="24"/>
          <w:szCs w:val="24"/>
        </w:rPr>
        <w:t>sans jamais mesurer d</w:t>
      </w:r>
      <w:r w:rsidRPr="00FD2E1B">
        <w:rPr>
          <w:rFonts w:ascii="Arial" w:hAnsi="Arial" w:cs="Arial"/>
          <w:sz w:val="24"/>
          <w:szCs w:val="24"/>
        </w:rPr>
        <w:t xml:space="preserve">es effets de </w:t>
      </w:r>
      <w:proofErr w:type="spellStart"/>
      <w:r w:rsidRPr="00FD2E1B">
        <w:rPr>
          <w:rFonts w:ascii="Arial" w:hAnsi="Arial" w:cs="Arial"/>
          <w:sz w:val="24"/>
          <w:szCs w:val="24"/>
        </w:rPr>
        <w:t>bio-amplification</w:t>
      </w:r>
      <w:proofErr w:type="spellEnd"/>
      <w:r w:rsidRPr="00FD2E1B">
        <w:rPr>
          <w:rFonts w:ascii="Arial" w:hAnsi="Arial" w:cs="Arial"/>
          <w:sz w:val="24"/>
          <w:szCs w:val="24"/>
        </w:rPr>
        <w:t xml:space="preserve"> dans la chaine trophique</w:t>
      </w:r>
      <w:r w:rsidR="003F3A8A" w:rsidRPr="00FD2E1B">
        <w:rPr>
          <w:rFonts w:ascii="Arial" w:hAnsi="Arial" w:cs="Arial"/>
          <w:sz w:val="24"/>
          <w:szCs w:val="24"/>
        </w:rPr>
        <w:t xml:space="preserve"> et l’environnement,</w:t>
      </w:r>
      <w:r w:rsidRPr="00FD2E1B">
        <w:rPr>
          <w:rFonts w:ascii="Arial" w:hAnsi="Arial" w:cs="Arial"/>
          <w:sz w:val="24"/>
          <w:szCs w:val="24"/>
        </w:rPr>
        <w:t xml:space="preserve"> lors des campagnes </w:t>
      </w:r>
      <w:r w:rsidR="002E27A1">
        <w:rPr>
          <w:rFonts w:ascii="Arial" w:hAnsi="Arial" w:cs="Arial"/>
          <w:sz w:val="24"/>
          <w:szCs w:val="24"/>
        </w:rPr>
        <w:t xml:space="preserve">de </w:t>
      </w:r>
      <w:r w:rsidRPr="00FD2E1B">
        <w:rPr>
          <w:rFonts w:ascii="Arial" w:hAnsi="Arial" w:cs="Arial"/>
          <w:sz w:val="24"/>
          <w:szCs w:val="24"/>
        </w:rPr>
        <w:t>lutte menées par la SAED et La DPV.</w:t>
      </w:r>
    </w:p>
    <w:p w:rsidR="00B40909" w:rsidRPr="00FD2E1B" w:rsidRDefault="00B40909" w:rsidP="003F3A8A">
      <w:pPr>
        <w:jc w:val="both"/>
        <w:rPr>
          <w:rFonts w:ascii="Arial" w:hAnsi="Arial" w:cs="Arial"/>
          <w:sz w:val="24"/>
          <w:szCs w:val="24"/>
        </w:rPr>
      </w:pPr>
    </w:p>
    <w:p w:rsidR="003F3A8A" w:rsidRPr="00FD2E1B" w:rsidRDefault="006D0DD0" w:rsidP="003F3A8A">
      <w:pPr>
        <w:jc w:val="both"/>
        <w:rPr>
          <w:rFonts w:ascii="Arial" w:hAnsi="Arial" w:cs="Arial"/>
          <w:sz w:val="24"/>
          <w:szCs w:val="24"/>
        </w:rPr>
      </w:pPr>
      <w:r w:rsidRPr="00FD2E1B">
        <w:rPr>
          <w:rFonts w:ascii="Arial" w:hAnsi="Arial" w:cs="Arial"/>
          <w:sz w:val="24"/>
          <w:szCs w:val="24"/>
        </w:rPr>
        <w:t>La Direction des Eaux, Forêts, Chasses et de la Conser</w:t>
      </w:r>
      <w:r w:rsidR="0090178D" w:rsidRPr="00FD2E1B">
        <w:rPr>
          <w:rFonts w:ascii="Arial" w:hAnsi="Arial" w:cs="Arial"/>
          <w:sz w:val="24"/>
          <w:szCs w:val="24"/>
        </w:rPr>
        <w:t>vation des Sols (DEFCCS), dans la</w:t>
      </w:r>
      <w:r w:rsidRPr="00FD2E1B">
        <w:rPr>
          <w:rFonts w:ascii="Arial" w:hAnsi="Arial" w:cs="Arial"/>
          <w:sz w:val="24"/>
          <w:szCs w:val="24"/>
        </w:rPr>
        <w:t xml:space="preserve"> </w:t>
      </w:r>
      <w:r w:rsidR="0090178D" w:rsidRPr="00FD2E1B">
        <w:rPr>
          <w:rFonts w:ascii="Arial" w:hAnsi="Arial" w:cs="Arial"/>
          <w:sz w:val="24"/>
          <w:szCs w:val="24"/>
        </w:rPr>
        <w:t xml:space="preserve">mise en œuvre de la </w:t>
      </w:r>
      <w:r w:rsidRPr="00FD2E1B">
        <w:rPr>
          <w:rFonts w:ascii="Arial" w:hAnsi="Arial" w:cs="Arial"/>
          <w:sz w:val="24"/>
          <w:szCs w:val="24"/>
        </w:rPr>
        <w:t xml:space="preserve">politique </w:t>
      </w:r>
      <w:r w:rsidR="0090178D" w:rsidRPr="00FD2E1B">
        <w:rPr>
          <w:rFonts w:ascii="Arial" w:hAnsi="Arial" w:cs="Arial"/>
          <w:sz w:val="24"/>
          <w:szCs w:val="24"/>
        </w:rPr>
        <w:t xml:space="preserve">nationale </w:t>
      </w:r>
      <w:r w:rsidRPr="00FD2E1B">
        <w:rPr>
          <w:rFonts w:ascii="Arial" w:hAnsi="Arial" w:cs="Arial"/>
          <w:sz w:val="24"/>
          <w:szCs w:val="24"/>
        </w:rPr>
        <w:t xml:space="preserve">de gestion de la faune et de son habitat, </w:t>
      </w:r>
      <w:r w:rsidR="00E83290" w:rsidRPr="00FD2E1B">
        <w:rPr>
          <w:rFonts w:ascii="Arial" w:hAnsi="Arial" w:cs="Arial"/>
          <w:sz w:val="24"/>
          <w:szCs w:val="24"/>
        </w:rPr>
        <w:t xml:space="preserve">a </w:t>
      </w:r>
      <w:r w:rsidRPr="00FD2E1B">
        <w:rPr>
          <w:rFonts w:ascii="Arial" w:hAnsi="Arial" w:cs="Arial"/>
          <w:sz w:val="24"/>
          <w:szCs w:val="24"/>
        </w:rPr>
        <w:t>développ</w:t>
      </w:r>
      <w:r w:rsidR="00E83290" w:rsidRPr="00FD2E1B">
        <w:rPr>
          <w:rFonts w:ascii="Arial" w:hAnsi="Arial" w:cs="Arial"/>
          <w:sz w:val="24"/>
          <w:szCs w:val="24"/>
        </w:rPr>
        <w:t>é</w:t>
      </w:r>
      <w:r w:rsidRPr="00FD2E1B">
        <w:rPr>
          <w:rFonts w:ascii="Arial" w:hAnsi="Arial" w:cs="Arial"/>
          <w:sz w:val="24"/>
          <w:szCs w:val="24"/>
        </w:rPr>
        <w:t xml:space="preserve"> de</w:t>
      </w:r>
      <w:r w:rsidR="00E83290" w:rsidRPr="00FD2E1B">
        <w:rPr>
          <w:rFonts w:ascii="Arial" w:hAnsi="Arial" w:cs="Arial"/>
          <w:sz w:val="24"/>
          <w:szCs w:val="24"/>
        </w:rPr>
        <w:t xml:space="preserve"> multiples initiatives dans le domaine de la</w:t>
      </w:r>
      <w:r w:rsidRPr="00FD2E1B">
        <w:rPr>
          <w:rFonts w:ascii="Arial" w:hAnsi="Arial" w:cs="Arial"/>
          <w:sz w:val="24"/>
          <w:szCs w:val="24"/>
        </w:rPr>
        <w:t xml:space="preserve"> conservation et de </w:t>
      </w:r>
      <w:r w:rsidR="00E83290" w:rsidRPr="00FD2E1B">
        <w:rPr>
          <w:rFonts w:ascii="Arial" w:hAnsi="Arial" w:cs="Arial"/>
          <w:sz w:val="24"/>
          <w:szCs w:val="24"/>
        </w:rPr>
        <w:t xml:space="preserve">la </w:t>
      </w:r>
      <w:r w:rsidRPr="00FD2E1B">
        <w:rPr>
          <w:rFonts w:ascii="Arial" w:hAnsi="Arial" w:cs="Arial"/>
          <w:sz w:val="24"/>
          <w:szCs w:val="24"/>
        </w:rPr>
        <w:t>gestion durable des ressources fauniques</w:t>
      </w:r>
      <w:r w:rsidR="0090178D" w:rsidRPr="00FD2E1B">
        <w:rPr>
          <w:rFonts w:ascii="Arial" w:hAnsi="Arial" w:cs="Arial"/>
          <w:sz w:val="24"/>
          <w:szCs w:val="24"/>
        </w:rPr>
        <w:t xml:space="preserve">. </w:t>
      </w:r>
    </w:p>
    <w:p w:rsidR="003F3A8A" w:rsidRPr="00FD2E1B" w:rsidRDefault="003F3A8A" w:rsidP="003F3A8A">
      <w:pPr>
        <w:jc w:val="both"/>
        <w:rPr>
          <w:rFonts w:ascii="Arial" w:hAnsi="Arial" w:cs="Arial"/>
          <w:sz w:val="24"/>
          <w:szCs w:val="24"/>
        </w:rPr>
      </w:pPr>
    </w:p>
    <w:p w:rsidR="003F3A8A" w:rsidRPr="00FD2E1B" w:rsidRDefault="00FE0227" w:rsidP="003F3A8A">
      <w:pPr>
        <w:jc w:val="both"/>
        <w:rPr>
          <w:rFonts w:ascii="Arial" w:hAnsi="Arial" w:cs="Arial"/>
          <w:sz w:val="24"/>
          <w:szCs w:val="24"/>
        </w:rPr>
      </w:pPr>
      <w:r w:rsidRPr="00FD2E1B">
        <w:rPr>
          <w:rFonts w:ascii="Arial" w:hAnsi="Arial" w:cs="Arial"/>
          <w:sz w:val="24"/>
          <w:szCs w:val="24"/>
        </w:rPr>
        <w:t>Celles-</w:t>
      </w:r>
      <w:r w:rsidR="0090178D" w:rsidRPr="00FD2E1B">
        <w:rPr>
          <w:rFonts w:ascii="Arial" w:hAnsi="Arial" w:cs="Arial"/>
          <w:sz w:val="24"/>
          <w:szCs w:val="24"/>
        </w:rPr>
        <w:t>ci se traduise</w:t>
      </w:r>
      <w:r w:rsidR="006D0DD0" w:rsidRPr="00FD2E1B">
        <w:rPr>
          <w:rFonts w:ascii="Arial" w:hAnsi="Arial" w:cs="Arial"/>
          <w:sz w:val="24"/>
          <w:szCs w:val="24"/>
        </w:rPr>
        <w:t>nt</w:t>
      </w:r>
      <w:r w:rsidR="00E83290" w:rsidRPr="00FD2E1B">
        <w:rPr>
          <w:rFonts w:ascii="Arial" w:hAnsi="Arial" w:cs="Arial"/>
          <w:sz w:val="24"/>
          <w:szCs w:val="24"/>
        </w:rPr>
        <w:t xml:space="preserve"> par</w:t>
      </w:r>
      <w:r w:rsidR="002E27A1">
        <w:rPr>
          <w:rFonts w:ascii="Arial" w:hAnsi="Arial" w:cs="Arial"/>
          <w:sz w:val="24"/>
          <w:szCs w:val="24"/>
        </w:rPr>
        <w:t xml:space="preserve"> la réalisation d’activités concourant à</w:t>
      </w:r>
      <w:r w:rsidR="006D0DD0" w:rsidRPr="00FD2E1B">
        <w:rPr>
          <w:rFonts w:ascii="Arial" w:hAnsi="Arial" w:cs="Arial"/>
          <w:sz w:val="24"/>
          <w:szCs w:val="24"/>
        </w:rPr>
        <w:t xml:space="preserve"> </w:t>
      </w:r>
      <w:r w:rsidR="0090178D" w:rsidRPr="00FD2E1B">
        <w:rPr>
          <w:rFonts w:ascii="Arial" w:hAnsi="Arial" w:cs="Arial"/>
          <w:sz w:val="24"/>
          <w:szCs w:val="24"/>
        </w:rPr>
        <w:t>l’amélioration de la pratique de la chasse amodiée, le contrôle de la lutte contre le braconnage, la restauration des habitats</w:t>
      </w:r>
      <w:r w:rsidR="00E83290" w:rsidRPr="00FD2E1B">
        <w:rPr>
          <w:rFonts w:ascii="Arial" w:hAnsi="Arial" w:cs="Arial"/>
          <w:sz w:val="24"/>
          <w:szCs w:val="24"/>
        </w:rPr>
        <w:t>, la gestion des trafics, en particulier international, d</w:t>
      </w:r>
      <w:r w:rsidR="007A4151" w:rsidRPr="00FD2E1B">
        <w:rPr>
          <w:rFonts w:ascii="Arial" w:hAnsi="Arial" w:cs="Arial"/>
          <w:sz w:val="24"/>
          <w:szCs w:val="24"/>
        </w:rPr>
        <w:t>e tout</w:t>
      </w:r>
      <w:r w:rsidR="00E83290" w:rsidRPr="00FD2E1B">
        <w:rPr>
          <w:rFonts w:ascii="Arial" w:hAnsi="Arial" w:cs="Arial"/>
          <w:sz w:val="24"/>
          <w:szCs w:val="24"/>
        </w:rPr>
        <w:t xml:space="preserve">es </w:t>
      </w:r>
      <w:r w:rsidR="007A4151" w:rsidRPr="00FD2E1B">
        <w:rPr>
          <w:rFonts w:ascii="Arial" w:hAnsi="Arial" w:cs="Arial"/>
          <w:sz w:val="24"/>
          <w:szCs w:val="24"/>
        </w:rPr>
        <w:t xml:space="preserve">les </w:t>
      </w:r>
      <w:r w:rsidR="00E83290" w:rsidRPr="00FD2E1B">
        <w:rPr>
          <w:rFonts w:ascii="Arial" w:hAnsi="Arial" w:cs="Arial"/>
          <w:sz w:val="24"/>
          <w:szCs w:val="24"/>
        </w:rPr>
        <w:t>espèces de faune et de flore</w:t>
      </w:r>
      <w:r w:rsidR="0090178D" w:rsidRPr="00FD2E1B">
        <w:rPr>
          <w:rFonts w:ascii="Arial" w:hAnsi="Arial" w:cs="Arial"/>
          <w:sz w:val="24"/>
          <w:szCs w:val="24"/>
        </w:rPr>
        <w:t xml:space="preserve"> </w:t>
      </w:r>
      <w:r w:rsidR="007A4151" w:rsidRPr="00FD2E1B">
        <w:rPr>
          <w:rFonts w:ascii="Arial" w:hAnsi="Arial" w:cs="Arial"/>
          <w:sz w:val="24"/>
          <w:szCs w:val="24"/>
        </w:rPr>
        <w:t>ainsi que</w:t>
      </w:r>
      <w:r w:rsidR="0090178D" w:rsidRPr="00FD2E1B">
        <w:rPr>
          <w:rFonts w:ascii="Arial" w:hAnsi="Arial" w:cs="Arial"/>
          <w:sz w:val="24"/>
          <w:szCs w:val="24"/>
        </w:rPr>
        <w:t xml:space="preserve"> l’implication du secteur privé et des collectivités locales dans la gestion de la faune, notamment </w:t>
      </w:r>
      <w:r w:rsidR="006D0DD0" w:rsidRPr="00FD2E1B">
        <w:rPr>
          <w:rFonts w:ascii="Arial" w:hAnsi="Arial" w:cs="Arial"/>
          <w:sz w:val="24"/>
          <w:szCs w:val="24"/>
        </w:rPr>
        <w:t>par la création de réserves animalière</w:t>
      </w:r>
      <w:r w:rsidR="0090178D" w:rsidRPr="00FD2E1B">
        <w:rPr>
          <w:rFonts w:ascii="Arial" w:hAnsi="Arial" w:cs="Arial"/>
          <w:sz w:val="24"/>
          <w:szCs w:val="24"/>
        </w:rPr>
        <w:t>s</w:t>
      </w:r>
      <w:r w:rsidR="007A4151" w:rsidRPr="00FD2E1B">
        <w:rPr>
          <w:rFonts w:ascii="Arial" w:hAnsi="Arial" w:cs="Arial"/>
          <w:sz w:val="24"/>
          <w:szCs w:val="24"/>
        </w:rPr>
        <w:t> ;</w:t>
      </w:r>
      <w:r w:rsidR="00B40909" w:rsidRPr="00FD2E1B">
        <w:rPr>
          <w:rFonts w:ascii="Arial" w:hAnsi="Arial" w:cs="Arial"/>
          <w:sz w:val="24"/>
          <w:szCs w:val="24"/>
        </w:rPr>
        <w:t xml:space="preserve"> autant d’activités en faveur du développement du potentiel faunique et de son habitat.</w:t>
      </w:r>
    </w:p>
    <w:p w:rsidR="00DA3318" w:rsidRPr="00A07257" w:rsidRDefault="003F3A8A" w:rsidP="001D440C">
      <w:pPr>
        <w:pStyle w:val="Titre1"/>
        <w:numPr>
          <w:ilvl w:val="0"/>
          <w:numId w:val="13"/>
        </w:numPr>
        <w:rPr>
          <w:rFonts w:ascii="Arial" w:hAnsi="Arial" w:cs="Arial"/>
          <w:color w:val="auto"/>
          <w:sz w:val="24"/>
          <w:szCs w:val="24"/>
        </w:rPr>
      </w:pPr>
      <w:bookmarkStart w:id="6" w:name="_Toc374084053"/>
      <w:r w:rsidRPr="00A07257">
        <w:rPr>
          <w:rFonts w:ascii="Arial" w:hAnsi="Arial" w:cs="Arial"/>
          <w:color w:val="auto"/>
          <w:sz w:val="24"/>
          <w:szCs w:val="24"/>
        </w:rPr>
        <w:t>RESTAURATION DES HABITATS ET DEVELOPPEMENT DU POTENTIEL FAUNIQUE</w:t>
      </w:r>
      <w:bookmarkEnd w:id="6"/>
    </w:p>
    <w:p w:rsidR="00DA3318" w:rsidRPr="00FD2E1B" w:rsidRDefault="00DA3318" w:rsidP="003F3A8A">
      <w:pPr>
        <w:rPr>
          <w:rFonts w:ascii="Arial" w:hAnsi="Arial" w:cs="Arial"/>
          <w:sz w:val="24"/>
          <w:szCs w:val="24"/>
        </w:rPr>
      </w:pPr>
    </w:p>
    <w:p w:rsidR="00366D12" w:rsidRPr="00FD2E1B" w:rsidRDefault="003F3A8A" w:rsidP="003F3A8A">
      <w:pPr>
        <w:jc w:val="both"/>
        <w:rPr>
          <w:rFonts w:ascii="Arial" w:hAnsi="Arial" w:cs="Arial"/>
          <w:sz w:val="24"/>
          <w:szCs w:val="24"/>
        </w:rPr>
      </w:pPr>
      <w:r w:rsidRPr="00FD2E1B">
        <w:rPr>
          <w:rFonts w:ascii="Arial" w:hAnsi="Arial" w:cs="Arial"/>
          <w:sz w:val="24"/>
          <w:szCs w:val="24"/>
        </w:rPr>
        <w:t>Devant le constat des effets de l</w:t>
      </w:r>
      <w:r w:rsidR="00DA3318" w:rsidRPr="00FD2E1B">
        <w:rPr>
          <w:rFonts w:ascii="Arial" w:hAnsi="Arial" w:cs="Arial"/>
          <w:sz w:val="24"/>
          <w:szCs w:val="24"/>
        </w:rPr>
        <w:t xml:space="preserve">a péjoration climatique et la pression anthropique </w:t>
      </w:r>
      <w:r w:rsidRPr="00FD2E1B">
        <w:rPr>
          <w:rFonts w:ascii="Arial" w:hAnsi="Arial" w:cs="Arial"/>
          <w:sz w:val="24"/>
          <w:szCs w:val="24"/>
        </w:rPr>
        <w:t xml:space="preserve">sur les </w:t>
      </w:r>
      <w:r w:rsidR="00DA3318" w:rsidRPr="00FD2E1B">
        <w:rPr>
          <w:rFonts w:ascii="Arial" w:hAnsi="Arial" w:cs="Arial"/>
          <w:sz w:val="24"/>
          <w:szCs w:val="24"/>
        </w:rPr>
        <w:t xml:space="preserve">habitats </w:t>
      </w:r>
      <w:r w:rsidRPr="00FD2E1B">
        <w:rPr>
          <w:rFonts w:ascii="Arial" w:hAnsi="Arial" w:cs="Arial"/>
          <w:sz w:val="24"/>
          <w:szCs w:val="24"/>
        </w:rPr>
        <w:t xml:space="preserve">de la faune </w:t>
      </w:r>
      <w:r w:rsidR="00DA3318" w:rsidRPr="00FD2E1B">
        <w:rPr>
          <w:rFonts w:ascii="Arial" w:hAnsi="Arial" w:cs="Arial"/>
          <w:sz w:val="24"/>
          <w:szCs w:val="24"/>
        </w:rPr>
        <w:t>et la biodiversité au Sénégal</w:t>
      </w:r>
      <w:r w:rsidRPr="00FD2E1B">
        <w:rPr>
          <w:rFonts w:ascii="Arial" w:hAnsi="Arial" w:cs="Arial"/>
          <w:sz w:val="24"/>
          <w:szCs w:val="24"/>
        </w:rPr>
        <w:t>, l</w:t>
      </w:r>
      <w:r w:rsidR="00DA3318" w:rsidRPr="00FD2E1B">
        <w:rPr>
          <w:rFonts w:ascii="Arial" w:hAnsi="Arial" w:cs="Arial"/>
          <w:sz w:val="24"/>
          <w:szCs w:val="24"/>
        </w:rPr>
        <w:t xml:space="preserve">a Direction des </w:t>
      </w:r>
      <w:r w:rsidR="00E724E7">
        <w:rPr>
          <w:rFonts w:ascii="Arial" w:hAnsi="Arial" w:cs="Arial"/>
          <w:sz w:val="24"/>
          <w:szCs w:val="24"/>
        </w:rPr>
        <w:t>Eaux, Forêts, Chasses et de la C</w:t>
      </w:r>
      <w:r w:rsidR="00DA3318" w:rsidRPr="00FD2E1B">
        <w:rPr>
          <w:rFonts w:ascii="Arial" w:hAnsi="Arial" w:cs="Arial"/>
          <w:sz w:val="24"/>
          <w:szCs w:val="24"/>
        </w:rPr>
        <w:t xml:space="preserve">onservation des Sols, </w:t>
      </w:r>
      <w:r w:rsidR="00366D12" w:rsidRPr="00FD2E1B">
        <w:rPr>
          <w:rFonts w:ascii="Arial" w:hAnsi="Arial" w:cs="Arial"/>
          <w:sz w:val="24"/>
          <w:szCs w:val="24"/>
        </w:rPr>
        <w:t xml:space="preserve">a renforcé la sensibilisation pour une meilleure </w:t>
      </w:r>
      <w:proofErr w:type="spellStart"/>
      <w:r w:rsidR="00366D12" w:rsidRPr="00FD2E1B">
        <w:rPr>
          <w:rFonts w:ascii="Arial" w:hAnsi="Arial" w:cs="Arial"/>
          <w:sz w:val="24"/>
          <w:szCs w:val="24"/>
        </w:rPr>
        <w:t>conservation</w:t>
      </w:r>
      <w:r w:rsidR="002E27A1">
        <w:rPr>
          <w:rFonts w:ascii="Arial" w:hAnsi="Arial" w:cs="Arial"/>
          <w:sz w:val="24"/>
          <w:szCs w:val="24"/>
        </w:rPr>
        <w:t>et</w:t>
      </w:r>
      <w:proofErr w:type="spellEnd"/>
      <w:r w:rsidR="002E27A1">
        <w:rPr>
          <w:rFonts w:ascii="Arial" w:hAnsi="Arial" w:cs="Arial"/>
          <w:sz w:val="24"/>
          <w:szCs w:val="24"/>
        </w:rPr>
        <w:t xml:space="preserve"> protection</w:t>
      </w:r>
      <w:r w:rsidR="00366D12" w:rsidRPr="00FD2E1B">
        <w:rPr>
          <w:rFonts w:ascii="Arial" w:hAnsi="Arial" w:cs="Arial"/>
          <w:sz w:val="24"/>
          <w:szCs w:val="24"/>
        </w:rPr>
        <w:t xml:space="preserve"> des habitats, en particulier contre les feux de brousse, les défrichements, une rationalisation des activités extractives, etc. </w:t>
      </w:r>
    </w:p>
    <w:p w:rsidR="00366D12" w:rsidRPr="00FD2E1B" w:rsidRDefault="00366D12" w:rsidP="003F3A8A">
      <w:pPr>
        <w:jc w:val="both"/>
        <w:rPr>
          <w:rFonts w:ascii="Arial" w:hAnsi="Arial" w:cs="Arial"/>
          <w:sz w:val="24"/>
          <w:szCs w:val="24"/>
        </w:rPr>
      </w:pPr>
    </w:p>
    <w:p w:rsidR="00366D12" w:rsidRPr="00FD2E1B" w:rsidRDefault="00366D12" w:rsidP="003F3A8A">
      <w:pPr>
        <w:jc w:val="both"/>
        <w:rPr>
          <w:rFonts w:ascii="Arial" w:hAnsi="Arial" w:cs="Arial"/>
          <w:sz w:val="24"/>
          <w:szCs w:val="24"/>
        </w:rPr>
      </w:pPr>
      <w:r w:rsidRPr="00FD2E1B">
        <w:rPr>
          <w:rFonts w:ascii="Arial" w:hAnsi="Arial" w:cs="Arial"/>
          <w:sz w:val="24"/>
          <w:szCs w:val="24"/>
        </w:rPr>
        <w:t>Dans le même temps, d’importantes activités de reconstitution des écosystèmes ont été entreprises, avec les collectivités locales et toutes les catégories, notamment dans le domaine de la reforestation (reboisement, mise en défens) et de la gestion forestière.</w:t>
      </w:r>
    </w:p>
    <w:p w:rsidR="00B8061B" w:rsidRPr="00FD2E1B" w:rsidRDefault="00B8061B" w:rsidP="00B8061B">
      <w:pPr>
        <w:jc w:val="both"/>
        <w:rPr>
          <w:rFonts w:ascii="Arial" w:hAnsi="Arial" w:cs="Arial"/>
          <w:sz w:val="24"/>
          <w:szCs w:val="24"/>
        </w:rPr>
      </w:pPr>
      <w:r w:rsidRPr="00FD2E1B">
        <w:rPr>
          <w:rFonts w:ascii="Arial" w:hAnsi="Arial" w:cs="Arial"/>
          <w:sz w:val="24"/>
          <w:szCs w:val="24"/>
        </w:rPr>
        <w:lastRenderedPageBreak/>
        <w:t>Sous ce chapitre, il demeure important d’améliorer les systèmes de gestion pour mieux tenir compte des interfaces entre les différents modes d’utilisation de l’espace et la préservation de la faune et de son habitat dans les aménagements ;</w:t>
      </w:r>
    </w:p>
    <w:p w:rsidR="00885E70" w:rsidRPr="00FD2E1B" w:rsidRDefault="00885E70" w:rsidP="003F3A8A">
      <w:pPr>
        <w:jc w:val="both"/>
        <w:rPr>
          <w:rFonts w:ascii="Arial" w:hAnsi="Arial" w:cs="Arial"/>
          <w:sz w:val="24"/>
          <w:szCs w:val="24"/>
        </w:rPr>
      </w:pPr>
    </w:p>
    <w:p w:rsidR="00366D12" w:rsidRPr="00A07257" w:rsidRDefault="004A34B2" w:rsidP="001D440C">
      <w:pPr>
        <w:pStyle w:val="Titre2"/>
        <w:numPr>
          <w:ilvl w:val="1"/>
          <w:numId w:val="13"/>
        </w:numPr>
        <w:ind w:left="851" w:hanging="113"/>
        <w:rPr>
          <w:rFonts w:ascii="Arial" w:hAnsi="Arial" w:cs="Arial"/>
        </w:rPr>
      </w:pPr>
      <w:bookmarkStart w:id="7" w:name="_Toc374084054"/>
      <w:r w:rsidRPr="00A07257">
        <w:rPr>
          <w:rFonts w:ascii="Arial" w:hAnsi="Arial" w:cs="Arial"/>
        </w:rPr>
        <w:t>Partenariat Public-Privé</w:t>
      </w:r>
      <w:bookmarkEnd w:id="7"/>
    </w:p>
    <w:p w:rsidR="004A34B2" w:rsidRPr="00FD2E1B" w:rsidRDefault="004A34B2" w:rsidP="003F3A8A">
      <w:pPr>
        <w:jc w:val="both"/>
        <w:rPr>
          <w:rFonts w:ascii="Arial" w:hAnsi="Arial" w:cs="Arial"/>
          <w:sz w:val="24"/>
          <w:szCs w:val="24"/>
        </w:rPr>
      </w:pPr>
    </w:p>
    <w:p w:rsidR="00366D12" w:rsidRPr="00FD2E1B" w:rsidRDefault="000C39B7" w:rsidP="003F3A8A">
      <w:pPr>
        <w:jc w:val="both"/>
        <w:rPr>
          <w:rFonts w:ascii="Arial" w:hAnsi="Arial" w:cs="Arial"/>
          <w:sz w:val="24"/>
          <w:szCs w:val="24"/>
        </w:rPr>
      </w:pPr>
      <w:r w:rsidRPr="00FD2E1B">
        <w:rPr>
          <w:rFonts w:ascii="Arial" w:hAnsi="Arial" w:cs="Arial"/>
          <w:sz w:val="24"/>
          <w:szCs w:val="24"/>
        </w:rPr>
        <w:t>La</w:t>
      </w:r>
      <w:r w:rsidR="00366D12" w:rsidRPr="00FD2E1B">
        <w:rPr>
          <w:rFonts w:ascii="Arial" w:hAnsi="Arial" w:cs="Arial"/>
          <w:sz w:val="24"/>
          <w:szCs w:val="24"/>
        </w:rPr>
        <w:t xml:space="preserve"> reconstitution du milieu, </w:t>
      </w:r>
      <w:r w:rsidR="00FE0227" w:rsidRPr="00FD2E1B">
        <w:rPr>
          <w:rFonts w:ascii="Arial" w:hAnsi="Arial" w:cs="Arial"/>
          <w:sz w:val="24"/>
          <w:szCs w:val="24"/>
        </w:rPr>
        <w:t>associée</w:t>
      </w:r>
      <w:r w:rsidR="00366D12" w:rsidRPr="00FD2E1B">
        <w:rPr>
          <w:rFonts w:ascii="Arial" w:hAnsi="Arial" w:cs="Arial"/>
          <w:sz w:val="24"/>
          <w:szCs w:val="24"/>
        </w:rPr>
        <w:t xml:space="preserve"> aux efforts de repeuplement, est également devenu</w:t>
      </w:r>
      <w:r w:rsidR="004A34B2" w:rsidRPr="00FD2E1B">
        <w:rPr>
          <w:rFonts w:ascii="Arial" w:hAnsi="Arial" w:cs="Arial"/>
          <w:sz w:val="24"/>
          <w:szCs w:val="24"/>
        </w:rPr>
        <w:t>e</w:t>
      </w:r>
      <w:r w:rsidR="00366D12" w:rsidRPr="00FD2E1B">
        <w:rPr>
          <w:rFonts w:ascii="Arial" w:hAnsi="Arial" w:cs="Arial"/>
          <w:sz w:val="24"/>
          <w:szCs w:val="24"/>
        </w:rPr>
        <w:t xml:space="preserve"> un critère prépondérant dans le cadre de la gestion des amodiations.</w:t>
      </w:r>
    </w:p>
    <w:p w:rsidR="00366D12" w:rsidRPr="00FD2E1B" w:rsidRDefault="00366D12" w:rsidP="003F3A8A">
      <w:pPr>
        <w:jc w:val="both"/>
        <w:rPr>
          <w:rFonts w:ascii="Arial" w:hAnsi="Arial" w:cs="Arial"/>
          <w:sz w:val="24"/>
          <w:szCs w:val="24"/>
        </w:rPr>
      </w:pPr>
    </w:p>
    <w:p w:rsidR="00DA3318" w:rsidRPr="00FD2E1B" w:rsidRDefault="00366D12" w:rsidP="003F3A8A">
      <w:pPr>
        <w:jc w:val="both"/>
        <w:rPr>
          <w:rFonts w:ascii="Arial" w:hAnsi="Arial" w:cs="Arial"/>
          <w:sz w:val="24"/>
          <w:szCs w:val="24"/>
        </w:rPr>
      </w:pPr>
      <w:r w:rsidRPr="00FD2E1B">
        <w:rPr>
          <w:rFonts w:ascii="Arial" w:hAnsi="Arial" w:cs="Arial"/>
          <w:sz w:val="24"/>
          <w:szCs w:val="24"/>
        </w:rPr>
        <w:t xml:space="preserve">Tenant également compte des résultats encourageants obtenus </w:t>
      </w:r>
      <w:r w:rsidR="00DA3318" w:rsidRPr="00FD2E1B">
        <w:rPr>
          <w:rFonts w:ascii="Arial" w:hAnsi="Arial" w:cs="Arial"/>
          <w:sz w:val="24"/>
          <w:szCs w:val="24"/>
        </w:rPr>
        <w:t xml:space="preserve">dans le cadre du Partenariat Public-Privé, </w:t>
      </w:r>
      <w:r w:rsidRPr="00FD2E1B">
        <w:rPr>
          <w:rFonts w:ascii="Arial" w:hAnsi="Arial" w:cs="Arial"/>
          <w:sz w:val="24"/>
          <w:szCs w:val="24"/>
        </w:rPr>
        <w:t>à l’image de la concession de l</w:t>
      </w:r>
      <w:r w:rsidR="00426E3F" w:rsidRPr="00FD2E1B">
        <w:rPr>
          <w:rFonts w:ascii="Arial" w:hAnsi="Arial" w:cs="Arial"/>
          <w:sz w:val="24"/>
          <w:szCs w:val="24"/>
        </w:rPr>
        <w:t xml:space="preserve">a forêt classée de </w:t>
      </w:r>
      <w:proofErr w:type="spellStart"/>
      <w:r w:rsidR="00426E3F" w:rsidRPr="00FD2E1B">
        <w:rPr>
          <w:rFonts w:ascii="Arial" w:hAnsi="Arial" w:cs="Arial"/>
          <w:sz w:val="24"/>
          <w:szCs w:val="24"/>
        </w:rPr>
        <w:t>Bandia</w:t>
      </w:r>
      <w:proofErr w:type="spellEnd"/>
      <w:r w:rsidR="00426E3F" w:rsidRPr="00FD2E1B">
        <w:rPr>
          <w:rFonts w:ascii="Arial" w:hAnsi="Arial" w:cs="Arial"/>
          <w:sz w:val="24"/>
          <w:szCs w:val="24"/>
        </w:rPr>
        <w:t xml:space="preserve">, la DEFCCS </w:t>
      </w:r>
      <w:r w:rsidR="00DA3318" w:rsidRPr="00FD2E1B">
        <w:rPr>
          <w:rFonts w:ascii="Arial" w:hAnsi="Arial" w:cs="Arial"/>
          <w:sz w:val="24"/>
          <w:szCs w:val="24"/>
        </w:rPr>
        <w:t>encourage la création des réserves animalière</w:t>
      </w:r>
      <w:r w:rsidR="001329A7" w:rsidRPr="00FD2E1B">
        <w:rPr>
          <w:rFonts w:ascii="Arial" w:hAnsi="Arial" w:cs="Arial"/>
          <w:sz w:val="24"/>
          <w:szCs w:val="24"/>
        </w:rPr>
        <w:t>s.</w:t>
      </w:r>
    </w:p>
    <w:p w:rsidR="00DA3318" w:rsidRPr="00FD2E1B" w:rsidRDefault="00DA3318" w:rsidP="00366D12">
      <w:pPr>
        <w:jc w:val="center"/>
        <w:rPr>
          <w:rFonts w:ascii="Arial" w:hAnsi="Arial" w:cs="Arial"/>
          <w:sz w:val="24"/>
          <w:szCs w:val="24"/>
        </w:rPr>
      </w:pPr>
    </w:p>
    <w:p w:rsidR="001D13EF" w:rsidRPr="00FD2E1B" w:rsidRDefault="00C254EB" w:rsidP="00366D12">
      <w:pPr>
        <w:tabs>
          <w:tab w:val="left" w:pos="500"/>
        </w:tabs>
        <w:jc w:val="center"/>
        <w:rPr>
          <w:rFonts w:ascii="Arial" w:hAnsi="Arial" w:cs="Arial"/>
          <w:sz w:val="24"/>
          <w:szCs w:val="24"/>
        </w:rPr>
      </w:pPr>
      <w:r w:rsidRPr="00FD2E1B">
        <w:rPr>
          <w:rFonts w:ascii="Arial" w:hAnsi="Arial" w:cs="Arial"/>
          <w:noProof/>
          <w:sz w:val="24"/>
          <w:szCs w:val="24"/>
          <w:lang w:eastAsia="fr-FR"/>
        </w:rPr>
        <w:drawing>
          <wp:inline distT="0" distB="0" distL="0" distR="0">
            <wp:extent cx="2893608" cy="1692000"/>
            <wp:effectExtent l="19050" t="19050" r="21042" b="22500"/>
            <wp:docPr id="2" name="Image 2" descr="G:\DCIM\100_FUJI\DSCF0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CIM\100_FUJI\DSCF0768.JPG"/>
                    <pic:cNvPicPr>
                      <a:picLocks noChangeAspect="1" noChangeArrowheads="1"/>
                    </pic:cNvPicPr>
                  </pic:nvPicPr>
                  <pic:blipFill>
                    <a:blip r:embed="rId11" cstate="print">
                      <a:lum bright="20000" contrast="10000"/>
                    </a:blip>
                    <a:srcRect/>
                    <a:stretch>
                      <a:fillRect/>
                    </a:stretch>
                  </pic:blipFill>
                  <pic:spPr bwMode="auto">
                    <a:xfrm>
                      <a:off x="0" y="0"/>
                      <a:ext cx="2893608" cy="1692000"/>
                    </a:xfrm>
                    <a:prstGeom prst="rect">
                      <a:avLst/>
                    </a:prstGeom>
                    <a:noFill/>
                    <a:ln w="12700">
                      <a:solidFill>
                        <a:schemeClr val="tx1"/>
                      </a:solidFill>
                      <a:miter lim="800000"/>
                      <a:headEnd/>
                      <a:tailEnd/>
                    </a:ln>
                  </pic:spPr>
                </pic:pic>
              </a:graphicData>
            </a:graphic>
          </wp:inline>
        </w:drawing>
      </w:r>
      <w:r w:rsidR="00366D12" w:rsidRPr="00FD2E1B">
        <w:rPr>
          <w:rFonts w:ascii="Arial" w:hAnsi="Arial" w:cs="Arial"/>
          <w:sz w:val="24"/>
          <w:szCs w:val="24"/>
        </w:rPr>
        <w:t xml:space="preserve"> </w:t>
      </w:r>
      <w:r w:rsidRPr="00FD2E1B">
        <w:rPr>
          <w:rFonts w:ascii="Arial" w:hAnsi="Arial" w:cs="Arial"/>
          <w:noProof/>
          <w:sz w:val="24"/>
          <w:szCs w:val="24"/>
          <w:lang w:eastAsia="fr-FR"/>
        </w:rPr>
        <w:drawing>
          <wp:inline distT="0" distB="0" distL="0" distR="0">
            <wp:extent cx="2765604" cy="1692000"/>
            <wp:effectExtent l="19050" t="19050" r="15696" b="22500"/>
            <wp:docPr id="4" name="Image 3" descr="G:\DCIM\100_FUJI\DSCF0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00_FUJI\DSCF0769.JPG"/>
                    <pic:cNvPicPr>
                      <a:picLocks noChangeAspect="1" noChangeArrowheads="1"/>
                    </pic:cNvPicPr>
                  </pic:nvPicPr>
                  <pic:blipFill>
                    <a:blip r:embed="rId12" cstate="print">
                      <a:lum bright="10000"/>
                    </a:blip>
                    <a:srcRect/>
                    <a:stretch>
                      <a:fillRect/>
                    </a:stretch>
                  </pic:blipFill>
                  <pic:spPr bwMode="auto">
                    <a:xfrm>
                      <a:off x="0" y="0"/>
                      <a:ext cx="2765604" cy="1692000"/>
                    </a:xfrm>
                    <a:prstGeom prst="rect">
                      <a:avLst/>
                    </a:prstGeom>
                    <a:noFill/>
                    <a:ln w="12700">
                      <a:solidFill>
                        <a:schemeClr val="tx1"/>
                      </a:solidFill>
                      <a:miter lim="800000"/>
                      <a:headEnd/>
                      <a:tailEnd/>
                    </a:ln>
                  </pic:spPr>
                </pic:pic>
              </a:graphicData>
            </a:graphic>
          </wp:inline>
        </w:drawing>
      </w:r>
    </w:p>
    <w:p w:rsidR="001D13EF" w:rsidRPr="00A07257" w:rsidRDefault="00426E3F" w:rsidP="008011CF">
      <w:pPr>
        <w:pStyle w:val="Lgende"/>
        <w:rPr>
          <w:rFonts w:ascii="Arial" w:hAnsi="Arial" w:cs="Arial"/>
          <w:b w:val="0"/>
          <w:sz w:val="16"/>
          <w:szCs w:val="16"/>
        </w:rPr>
      </w:pPr>
      <w:r w:rsidRPr="00A07257">
        <w:rPr>
          <w:rFonts w:ascii="Arial" w:hAnsi="Arial" w:cs="Arial"/>
          <w:b w:val="0"/>
          <w:sz w:val="16"/>
          <w:szCs w:val="16"/>
        </w:rPr>
        <w:t xml:space="preserve">   </w:t>
      </w:r>
      <w:r w:rsidR="00A07257">
        <w:rPr>
          <w:rFonts w:ascii="Arial" w:hAnsi="Arial" w:cs="Arial"/>
          <w:b w:val="0"/>
          <w:sz w:val="16"/>
          <w:szCs w:val="16"/>
        </w:rPr>
        <w:t xml:space="preserve">  </w:t>
      </w:r>
      <w:r w:rsidRPr="00A07257">
        <w:rPr>
          <w:rFonts w:ascii="Arial" w:hAnsi="Arial" w:cs="Arial"/>
          <w:b w:val="0"/>
          <w:sz w:val="16"/>
          <w:szCs w:val="16"/>
        </w:rPr>
        <w:t xml:space="preserve">   </w:t>
      </w:r>
      <w:bookmarkStart w:id="8" w:name="_Toc371528200"/>
      <w:r w:rsidR="008011CF" w:rsidRPr="00A07257">
        <w:rPr>
          <w:rFonts w:ascii="Arial" w:hAnsi="Arial" w:cs="Arial"/>
          <w:b w:val="0"/>
          <w:sz w:val="16"/>
          <w:szCs w:val="16"/>
        </w:rPr>
        <w:t xml:space="preserve">Photo </w:t>
      </w:r>
      <w:r w:rsidR="00E66500" w:rsidRPr="00A07257">
        <w:rPr>
          <w:rFonts w:ascii="Arial" w:hAnsi="Arial" w:cs="Arial"/>
          <w:b w:val="0"/>
          <w:sz w:val="16"/>
          <w:szCs w:val="16"/>
        </w:rPr>
        <w:fldChar w:fldCharType="begin"/>
      </w:r>
      <w:r w:rsidR="008011CF" w:rsidRPr="00A07257">
        <w:rPr>
          <w:rFonts w:ascii="Arial" w:hAnsi="Arial" w:cs="Arial"/>
          <w:b w:val="0"/>
          <w:sz w:val="16"/>
          <w:szCs w:val="16"/>
        </w:rPr>
        <w:instrText xml:space="preserve"> SEQ Photo \* ARABIC </w:instrText>
      </w:r>
      <w:r w:rsidR="00E66500" w:rsidRPr="00A07257">
        <w:rPr>
          <w:rFonts w:ascii="Arial" w:hAnsi="Arial" w:cs="Arial"/>
          <w:b w:val="0"/>
          <w:sz w:val="16"/>
          <w:szCs w:val="16"/>
        </w:rPr>
        <w:fldChar w:fldCharType="separate"/>
      </w:r>
      <w:r w:rsidR="00C216C3" w:rsidRPr="00A07257">
        <w:rPr>
          <w:rFonts w:ascii="Arial" w:hAnsi="Arial" w:cs="Arial"/>
          <w:b w:val="0"/>
          <w:noProof/>
          <w:sz w:val="16"/>
          <w:szCs w:val="16"/>
        </w:rPr>
        <w:t>1</w:t>
      </w:r>
      <w:r w:rsidR="00E66500" w:rsidRPr="00A07257">
        <w:rPr>
          <w:rFonts w:ascii="Arial" w:hAnsi="Arial" w:cs="Arial"/>
          <w:b w:val="0"/>
          <w:sz w:val="16"/>
          <w:szCs w:val="16"/>
        </w:rPr>
        <w:fldChar w:fldCharType="end"/>
      </w:r>
      <w:r w:rsidR="008011CF" w:rsidRPr="00A07257">
        <w:rPr>
          <w:rFonts w:ascii="Arial" w:hAnsi="Arial" w:cs="Arial"/>
          <w:b w:val="0"/>
          <w:sz w:val="16"/>
          <w:szCs w:val="16"/>
        </w:rPr>
        <w:t xml:space="preserve">: Girafes réintroduites dans la réserve de </w:t>
      </w:r>
      <w:proofErr w:type="spellStart"/>
      <w:r w:rsidR="008011CF" w:rsidRPr="00A07257">
        <w:rPr>
          <w:rFonts w:ascii="Arial" w:hAnsi="Arial" w:cs="Arial"/>
          <w:b w:val="0"/>
          <w:sz w:val="16"/>
          <w:szCs w:val="16"/>
        </w:rPr>
        <w:t>Bandia</w:t>
      </w:r>
      <w:proofErr w:type="spellEnd"/>
      <w:r w:rsidR="008011CF" w:rsidRPr="00A07257">
        <w:rPr>
          <w:rFonts w:ascii="Arial" w:hAnsi="Arial" w:cs="Arial"/>
          <w:b w:val="0"/>
          <w:sz w:val="16"/>
          <w:szCs w:val="16"/>
        </w:rPr>
        <w:t xml:space="preserve">                 Photo </w:t>
      </w:r>
      <w:r w:rsidR="00E66500" w:rsidRPr="00A07257">
        <w:rPr>
          <w:rFonts w:ascii="Arial" w:hAnsi="Arial" w:cs="Arial"/>
          <w:b w:val="0"/>
          <w:sz w:val="16"/>
          <w:szCs w:val="16"/>
        </w:rPr>
        <w:fldChar w:fldCharType="begin"/>
      </w:r>
      <w:r w:rsidR="008011CF" w:rsidRPr="00A07257">
        <w:rPr>
          <w:rFonts w:ascii="Arial" w:hAnsi="Arial" w:cs="Arial"/>
          <w:b w:val="0"/>
          <w:sz w:val="16"/>
          <w:szCs w:val="16"/>
        </w:rPr>
        <w:instrText xml:space="preserve"> SEQ Photo \* ARABIC </w:instrText>
      </w:r>
      <w:r w:rsidR="00E66500" w:rsidRPr="00A07257">
        <w:rPr>
          <w:rFonts w:ascii="Arial" w:hAnsi="Arial" w:cs="Arial"/>
          <w:b w:val="0"/>
          <w:sz w:val="16"/>
          <w:szCs w:val="16"/>
        </w:rPr>
        <w:fldChar w:fldCharType="separate"/>
      </w:r>
      <w:r w:rsidR="00C216C3" w:rsidRPr="00A07257">
        <w:rPr>
          <w:rFonts w:ascii="Arial" w:hAnsi="Arial" w:cs="Arial"/>
          <w:b w:val="0"/>
          <w:noProof/>
          <w:sz w:val="16"/>
          <w:szCs w:val="16"/>
        </w:rPr>
        <w:t>2</w:t>
      </w:r>
      <w:r w:rsidR="00E66500" w:rsidRPr="00A07257">
        <w:rPr>
          <w:rFonts w:ascii="Arial" w:hAnsi="Arial" w:cs="Arial"/>
          <w:b w:val="0"/>
          <w:sz w:val="16"/>
          <w:szCs w:val="16"/>
        </w:rPr>
        <w:fldChar w:fldCharType="end"/>
      </w:r>
      <w:r w:rsidR="008011CF" w:rsidRPr="00A07257">
        <w:rPr>
          <w:rFonts w:ascii="Arial" w:hAnsi="Arial" w:cs="Arial"/>
          <w:b w:val="0"/>
          <w:sz w:val="16"/>
          <w:szCs w:val="16"/>
        </w:rPr>
        <w:t>: Eland</w:t>
      </w:r>
      <w:r w:rsidR="008754FC">
        <w:rPr>
          <w:rFonts w:ascii="Arial" w:hAnsi="Arial" w:cs="Arial"/>
          <w:b w:val="0"/>
          <w:sz w:val="16"/>
          <w:szCs w:val="16"/>
        </w:rPr>
        <w:t>s</w:t>
      </w:r>
      <w:r w:rsidR="008011CF" w:rsidRPr="00A07257">
        <w:rPr>
          <w:rFonts w:ascii="Arial" w:hAnsi="Arial" w:cs="Arial"/>
          <w:b w:val="0"/>
          <w:sz w:val="16"/>
          <w:szCs w:val="16"/>
        </w:rPr>
        <w:t xml:space="preserve"> du Cap introduits dans la réserve de </w:t>
      </w:r>
      <w:proofErr w:type="spellStart"/>
      <w:r w:rsidR="008011CF" w:rsidRPr="00A07257">
        <w:rPr>
          <w:rFonts w:ascii="Arial" w:hAnsi="Arial" w:cs="Arial"/>
          <w:b w:val="0"/>
          <w:sz w:val="16"/>
          <w:szCs w:val="16"/>
        </w:rPr>
        <w:t>Bandia</w:t>
      </w:r>
      <w:bookmarkEnd w:id="8"/>
      <w:proofErr w:type="spellEnd"/>
    </w:p>
    <w:p w:rsidR="008011CF" w:rsidRPr="008011CF" w:rsidRDefault="008011CF" w:rsidP="008011CF">
      <w:pPr>
        <w:rPr>
          <w:lang w:eastAsia="fr-FR"/>
        </w:rPr>
      </w:pPr>
    </w:p>
    <w:p w:rsidR="00631001" w:rsidRPr="00FD2E1B" w:rsidRDefault="00C254EB" w:rsidP="003F3A8A">
      <w:pPr>
        <w:jc w:val="both"/>
        <w:rPr>
          <w:rFonts w:ascii="Arial" w:hAnsi="Arial" w:cs="Arial"/>
          <w:sz w:val="24"/>
          <w:szCs w:val="24"/>
        </w:rPr>
      </w:pPr>
      <w:r w:rsidRPr="00FD2E1B">
        <w:rPr>
          <w:rFonts w:ascii="Arial" w:hAnsi="Arial" w:cs="Arial"/>
          <w:sz w:val="24"/>
          <w:szCs w:val="24"/>
        </w:rPr>
        <w:t xml:space="preserve">La création de réserves animalières </w:t>
      </w:r>
      <w:r w:rsidR="00FE0227" w:rsidRPr="00FD2E1B">
        <w:rPr>
          <w:rFonts w:ascii="Arial" w:hAnsi="Arial" w:cs="Arial"/>
          <w:sz w:val="24"/>
          <w:szCs w:val="24"/>
        </w:rPr>
        <w:t>contribue</w:t>
      </w:r>
      <w:r w:rsidR="00631001" w:rsidRPr="00FD2E1B">
        <w:rPr>
          <w:rFonts w:ascii="Arial" w:hAnsi="Arial" w:cs="Arial"/>
          <w:sz w:val="24"/>
          <w:szCs w:val="24"/>
        </w:rPr>
        <w:t xml:space="preserve"> </w:t>
      </w:r>
      <w:r w:rsidRPr="00FD2E1B">
        <w:rPr>
          <w:rFonts w:ascii="Arial" w:hAnsi="Arial" w:cs="Arial"/>
          <w:sz w:val="24"/>
          <w:szCs w:val="24"/>
        </w:rPr>
        <w:t xml:space="preserve">efficacement à la réhabilitation des habitats </w:t>
      </w:r>
      <w:r w:rsidR="00631001" w:rsidRPr="00FD2E1B">
        <w:rPr>
          <w:rFonts w:ascii="Arial" w:hAnsi="Arial" w:cs="Arial"/>
          <w:sz w:val="24"/>
          <w:szCs w:val="24"/>
        </w:rPr>
        <w:t>tout en permettant la reconstitution et/ou la</w:t>
      </w:r>
      <w:r w:rsidRPr="00FD2E1B">
        <w:rPr>
          <w:rFonts w:ascii="Arial" w:hAnsi="Arial" w:cs="Arial"/>
          <w:sz w:val="24"/>
          <w:szCs w:val="24"/>
        </w:rPr>
        <w:t xml:space="preserve"> réintroduction d</w:t>
      </w:r>
      <w:r w:rsidR="00631001" w:rsidRPr="00FD2E1B">
        <w:rPr>
          <w:rFonts w:ascii="Arial" w:hAnsi="Arial" w:cs="Arial"/>
          <w:sz w:val="24"/>
          <w:szCs w:val="24"/>
        </w:rPr>
        <w:t>’espèc</w:t>
      </w:r>
      <w:r w:rsidRPr="00FD2E1B">
        <w:rPr>
          <w:rFonts w:ascii="Arial" w:hAnsi="Arial" w:cs="Arial"/>
          <w:sz w:val="24"/>
          <w:szCs w:val="24"/>
        </w:rPr>
        <w:t>e</w:t>
      </w:r>
      <w:r w:rsidR="00631001" w:rsidRPr="00FD2E1B">
        <w:rPr>
          <w:rFonts w:ascii="Arial" w:hAnsi="Arial" w:cs="Arial"/>
          <w:sz w:val="24"/>
          <w:szCs w:val="24"/>
        </w:rPr>
        <w:t>s</w:t>
      </w:r>
      <w:r w:rsidRPr="00FD2E1B">
        <w:rPr>
          <w:rFonts w:ascii="Arial" w:hAnsi="Arial" w:cs="Arial"/>
          <w:sz w:val="24"/>
          <w:szCs w:val="24"/>
        </w:rPr>
        <w:t xml:space="preserve"> </w:t>
      </w:r>
      <w:r w:rsidR="00631001" w:rsidRPr="00FD2E1B">
        <w:rPr>
          <w:rFonts w:ascii="Arial" w:hAnsi="Arial" w:cs="Arial"/>
          <w:sz w:val="24"/>
          <w:szCs w:val="24"/>
        </w:rPr>
        <w:t>de</w:t>
      </w:r>
      <w:r w:rsidRPr="00FD2E1B">
        <w:rPr>
          <w:rFonts w:ascii="Arial" w:hAnsi="Arial" w:cs="Arial"/>
          <w:sz w:val="24"/>
          <w:szCs w:val="24"/>
        </w:rPr>
        <w:t xml:space="preserve"> faune disparu</w:t>
      </w:r>
      <w:r w:rsidR="00631001" w:rsidRPr="00FD2E1B">
        <w:rPr>
          <w:rFonts w:ascii="Arial" w:hAnsi="Arial" w:cs="Arial"/>
          <w:sz w:val="24"/>
          <w:szCs w:val="24"/>
        </w:rPr>
        <w:t>es</w:t>
      </w:r>
      <w:r w:rsidRPr="00FD2E1B">
        <w:rPr>
          <w:rFonts w:ascii="Arial" w:hAnsi="Arial" w:cs="Arial"/>
          <w:sz w:val="24"/>
          <w:szCs w:val="24"/>
        </w:rPr>
        <w:t xml:space="preserve"> d</w:t>
      </w:r>
      <w:r w:rsidR="00631001" w:rsidRPr="00FD2E1B">
        <w:rPr>
          <w:rFonts w:ascii="Arial" w:hAnsi="Arial" w:cs="Arial"/>
          <w:sz w:val="24"/>
          <w:szCs w:val="24"/>
        </w:rPr>
        <w:t>e</w:t>
      </w:r>
      <w:r w:rsidRPr="00FD2E1B">
        <w:rPr>
          <w:rFonts w:ascii="Arial" w:hAnsi="Arial" w:cs="Arial"/>
          <w:sz w:val="24"/>
          <w:szCs w:val="24"/>
        </w:rPr>
        <w:t xml:space="preserve"> certains </w:t>
      </w:r>
      <w:r w:rsidR="001329A7" w:rsidRPr="00FD2E1B">
        <w:rPr>
          <w:rFonts w:ascii="Arial" w:hAnsi="Arial" w:cs="Arial"/>
          <w:sz w:val="24"/>
          <w:szCs w:val="24"/>
        </w:rPr>
        <w:t>écosystèmes</w:t>
      </w:r>
      <w:r w:rsidRPr="00FD2E1B">
        <w:rPr>
          <w:rFonts w:ascii="Arial" w:hAnsi="Arial" w:cs="Arial"/>
          <w:sz w:val="24"/>
          <w:szCs w:val="24"/>
        </w:rPr>
        <w:t xml:space="preserve"> du pays. </w:t>
      </w:r>
      <w:r w:rsidR="004A34B2" w:rsidRPr="00FD2E1B">
        <w:rPr>
          <w:rFonts w:ascii="Arial" w:hAnsi="Arial" w:cs="Arial"/>
          <w:sz w:val="24"/>
          <w:szCs w:val="24"/>
        </w:rPr>
        <w:t>Cela permet de créer des pools de réserves génétiques susceptibles d’être utilisées pour le repeuplement d’autres zones du pays.</w:t>
      </w:r>
    </w:p>
    <w:p w:rsidR="00631001" w:rsidRPr="00FD2E1B" w:rsidRDefault="00FA296F" w:rsidP="00FA296F">
      <w:pPr>
        <w:tabs>
          <w:tab w:val="left" w:pos="470"/>
        </w:tabs>
        <w:jc w:val="both"/>
        <w:rPr>
          <w:rFonts w:ascii="Arial" w:hAnsi="Arial" w:cs="Arial"/>
          <w:sz w:val="24"/>
          <w:szCs w:val="24"/>
        </w:rPr>
      </w:pPr>
      <w:r w:rsidRPr="00FD2E1B">
        <w:rPr>
          <w:rFonts w:ascii="Arial" w:hAnsi="Arial" w:cs="Arial"/>
          <w:sz w:val="24"/>
          <w:szCs w:val="24"/>
        </w:rPr>
        <w:tab/>
      </w:r>
    </w:p>
    <w:p w:rsidR="001D13EF" w:rsidRPr="00FD2E1B" w:rsidRDefault="00C254EB" w:rsidP="003F3A8A">
      <w:pPr>
        <w:jc w:val="both"/>
        <w:rPr>
          <w:rFonts w:ascii="Arial" w:hAnsi="Arial" w:cs="Arial"/>
          <w:sz w:val="24"/>
          <w:szCs w:val="24"/>
        </w:rPr>
      </w:pPr>
      <w:r w:rsidRPr="00FD2E1B">
        <w:rPr>
          <w:rFonts w:ascii="Arial" w:hAnsi="Arial" w:cs="Arial"/>
          <w:sz w:val="24"/>
          <w:szCs w:val="24"/>
        </w:rPr>
        <w:t xml:space="preserve">C’est dans cette optique qu’un projet de création d’une réserve animalière à but multiples (tourisme et conservation in </w:t>
      </w:r>
      <w:r w:rsidR="007E2A3E">
        <w:rPr>
          <w:rFonts w:ascii="Arial" w:hAnsi="Arial" w:cs="Arial"/>
          <w:sz w:val="24"/>
          <w:szCs w:val="24"/>
        </w:rPr>
        <w:t xml:space="preserve">et </w:t>
      </w:r>
      <w:r w:rsidRPr="00FD2E1B">
        <w:rPr>
          <w:rFonts w:ascii="Arial" w:hAnsi="Arial" w:cs="Arial"/>
          <w:sz w:val="24"/>
          <w:szCs w:val="24"/>
        </w:rPr>
        <w:t xml:space="preserve">ex situ de la biodiversité faunique) que la réserve </w:t>
      </w:r>
      <w:r w:rsidR="002E27A1">
        <w:rPr>
          <w:rFonts w:ascii="Arial" w:hAnsi="Arial" w:cs="Arial"/>
          <w:sz w:val="24"/>
          <w:szCs w:val="24"/>
        </w:rPr>
        <w:t xml:space="preserve">animalière </w:t>
      </w:r>
      <w:r w:rsidRPr="00FD2E1B">
        <w:rPr>
          <w:rFonts w:ascii="Arial" w:hAnsi="Arial" w:cs="Arial"/>
          <w:sz w:val="24"/>
          <w:szCs w:val="24"/>
        </w:rPr>
        <w:t xml:space="preserve">de </w:t>
      </w:r>
      <w:proofErr w:type="spellStart"/>
      <w:r w:rsidRPr="00FD2E1B">
        <w:rPr>
          <w:rFonts w:ascii="Arial" w:hAnsi="Arial" w:cs="Arial"/>
          <w:sz w:val="24"/>
          <w:szCs w:val="24"/>
        </w:rPr>
        <w:t>Maka</w:t>
      </w:r>
      <w:proofErr w:type="spellEnd"/>
      <w:r w:rsidRPr="00FD2E1B">
        <w:rPr>
          <w:rFonts w:ascii="Arial" w:hAnsi="Arial" w:cs="Arial"/>
          <w:sz w:val="24"/>
          <w:szCs w:val="24"/>
        </w:rPr>
        <w:t xml:space="preserve"> </w:t>
      </w:r>
      <w:proofErr w:type="spellStart"/>
      <w:r w:rsidRPr="00FD2E1B">
        <w:rPr>
          <w:rFonts w:ascii="Arial" w:hAnsi="Arial" w:cs="Arial"/>
          <w:sz w:val="24"/>
          <w:szCs w:val="24"/>
        </w:rPr>
        <w:t>Yopp</w:t>
      </w:r>
      <w:proofErr w:type="spellEnd"/>
      <w:r w:rsidRPr="00FD2E1B">
        <w:rPr>
          <w:rFonts w:ascii="Arial" w:hAnsi="Arial" w:cs="Arial"/>
          <w:sz w:val="24"/>
          <w:szCs w:val="24"/>
        </w:rPr>
        <w:t xml:space="preserve"> dans la région de </w:t>
      </w:r>
      <w:proofErr w:type="spellStart"/>
      <w:r w:rsidRPr="00FD2E1B">
        <w:rPr>
          <w:rFonts w:ascii="Arial" w:hAnsi="Arial" w:cs="Arial"/>
          <w:sz w:val="24"/>
          <w:szCs w:val="24"/>
        </w:rPr>
        <w:t>kaffrine</w:t>
      </w:r>
      <w:proofErr w:type="spellEnd"/>
      <w:r w:rsidRPr="00FD2E1B">
        <w:rPr>
          <w:rFonts w:ascii="Arial" w:hAnsi="Arial" w:cs="Arial"/>
          <w:sz w:val="24"/>
          <w:szCs w:val="24"/>
        </w:rPr>
        <w:t xml:space="preserve"> est initiée. Le fonds nécessaire est obtenu grâce à la coopération bilatérale Pays-Bas-Sénégal. Le projet de réserve porte sur une superficie de 5000ha. Le tourisme de vision est une forme de jouissance non destructive</w:t>
      </w:r>
      <w:r w:rsidR="00FE0227" w:rsidRPr="00FD2E1B">
        <w:rPr>
          <w:rFonts w:ascii="Arial" w:hAnsi="Arial" w:cs="Arial"/>
          <w:sz w:val="24"/>
          <w:szCs w:val="24"/>
        </w:rPr>
        <w:t xml:space="preserve"> de</w:t>
      </w:r>
      <w:r w:rsidRPr="00FD2E1B">
        <w:rPr>
          <w:rFonts w:ascii="Arial" w:hAnsi="Arial" w:cs="Arial"/>
          <w:sz w:val="24"/>
          <w:szCs w:val="24"/>
        </w:rPr>
        <w:t xml:space="preserve"> l’environnement si des mesures d’hygiène sont prises.  </w:t>
      </w:r>
    </w:p>
    <w:p w:rsidR="00366D12" w:rsidRPr="00FD2E1B" w:rsidRDefault="00366D12" w:rsidP="003F3A8A">
      <w:pPr>
        <w:jc w:val="both"/>
        <w:rPr>
          <w:rFonts w:ascii="Arial" w:hAnsi="Arial" w:cs="Arial"/>
          <w:sz w:val="24"/>
          <w:szCs w:val="24"/>
        </w:rPr>
      </w:pPr>
    </w:p>
    <w:p w:rsidR="000C39B7" w:rsidRPr="00A07257" w:rsidRDefault="000C39B7" w:rsidP="001D440C">
      <w:pPr>
        <w:pStyle w:val="Titre2"/>
        <w:numPr>
          <w:ilvl w:val="1"/>
          <w:numId w:val="13"/>
        </w:numPr>
        <w:ind w:left="851" w:hanging="113"/>
        <w:rPr>
          <w:rFonts w:ascii="Arial" w:hAnsi="Arial" w:cs="Arial"/>
        </w:rPr>
      </w:pPr>
      <w:bookmarkStart w:id="9" w:name="_Toc374084055"/>
      <w:r w:rsidRPr="00A07257">
        <w:rPr>
          <w:rFonts w:ascii="Arial" w:hAnsi="Arial" w:cs="Arial"/>
        </w:rPr>
        <w:t>Surveillance</w:t>
      </w:r>
      <w:bookmarkEnd w:id="9"/>
    </w:p>
    <w:p w:rsidR="000C39B7" w:rsidRPr="00FD2E1B" w:rsidRDefault="000C39B7" w:rsidP="003F3A8A">
      <w:pPr>
        <w:jc w:val="both"/>
        <w:rPr>
          <w:rFonts w:ascii="Arial" w:hAnsi="Arial" w:cs="Arial"/>
          <w:sz w:val="24"/>
          <w:szCs w:val="24"/>
        </w:rPr>
      </w:pPr>
    </w:p>
    <w:p w:rsidR="000C39B7" w:rsidRPr="00FD2E1B" w:rsidRDefault="000C39B7" w:rsidP="00FA296F">
      <w:pPr>
        <w:jc w:val="both"/>
        <w:rPr>
          <w:rFonts w:ascii="Arial" w:hAnsi="Arial" w:cs="Arial"/>
          <w:sz w:val="24"/>
          <w:szCs w:val="24"/>
        </w:rPr>
      </w:pPr>
      <w:r w:rsidRPr="00FD2E1B">
        <w:rPr>
          <w:rFonts w:ascii="Arial" w:hAnsi="Arial" w:cs="Arial"/>
          <w:sz w:val="24"/>
          <w:szCs w:val="24"/>
        </w:rPr>
        <w:t>Une des grandes priorités est également la nécessité d’une meilleure connaissance de la ressource faunique pour mieux en assurer l’utilisation durable. Cela implique des dénombrements dont le niveau va dépendre des</w:t>
      </w:r>
      <w:r w:rsidR="00E724E7">
        <w:rPr>
          <w:rFonts w:ascii="Arial" w:hAnsi="Arial" w:cs="Arial"/>
          <w:sz w:val="24"/>
          <w:szCs w:val="24"/>
        </w:rPr>
        <w:t xml:space="preserve"> moyens disponibles</w:t>
      </w:r>
      <w:r w:rsidRPr="00FD2E1B">
        <w:rPr>
          <w:rFonts w:ascii="Arial" w:hAnsi="Arial" w:cs="Arial"/>
          <w:sz w:val="24"/>
          <w:szCs w:val="24"/>
        </w:rPr>
        <w:t xml:space="preserve">. </w:t>
      </w:r>
    </w:p>
    <w:p w:rsidR="000C39B7" w:rsidRPr="00FD2E1B" w:rsidRDefault="000C39B7" w:rsidP="000C39B7">
      <w:pPr>
        <w:ind w:firstLine="708"/>
        <w:rPr>
          <w:rFonts w:ascii="Arial" w:hAnsi="Arial" w:cs="Arial"/>
          <w:sz w:val="24"/>
          <w:szCs w:val="24"/>
        </w:rPr>
      </w:pPr>
    </w:p>
    <w:p w:rsidR="000C39B7" w:rsidRPr="00FD2E1B" w:rsidRDefault="000C39B7" w:rsidP="000E21EA">
      <w:pPr>
        <w:jc w:val="both"/>
        <w:rPr>
          <w:rFonts w:ascii="Arial" w:hAnsi="Arial" w:cs="Arial"/>
          <w:sz w:val="24"/>
          <w:szCs w:val="24"/>
        </w:rPr>
      </w:pPr>
      <w:r w:rsidRPr="00FD2E1B">
        <w:rPr>
          <w:rFonts w:ascii="Arial" w:hAnsi="Arial" w:cs="Arial"/>
          <w:sz w:val="24"/>
          <w:szCs w:val="24"/>
        </w:rPr>
        <w:t xml:space="preserve">Des efforts sont de plus en plus notés en matière de dénombrement de la faune dans les zones amodiées. Cependant, les écosystèmes communiquant par le principe de continuum écologique, la logique voudrait que ces opérations </w:t>
      </w:r>
      <w:r w:rsidR="002E27A1">
        <w:rPr>
          <w:rFonts w:ascii="Arial" w:hAnsi="Arial" w:cs="Arial"/>
          <w:sz w:val="24"/>
          <w:szCs w:val="24"/>
        </w:rPr>
        <w:t xml:space="preserve">de </w:t>
      </w:r>
      <w:r w:rsidRPr="00FD2E1B">
        <w:rPr>
          <w:rFonts w:ascii="Arial" w:hAnsi="Arial" w:cs="Arial"/>
          <w:sz w:val="24"/>
          <w:szCs w:val="24"/>
        </w:rPr>
        <w:t xml:space="preserve">dénombrement soient élargies aux zones non ouvertes à la chasse. </w:t>
      </w:r>
    </w:p>
    <w:p w:rsidR="000C39B7" w:rsidRPr="00FD2E1B" w:rsidRDefault="000C39B7" w:rsidP="000E21EA">
      <w:pPr>
        <w:jc w:val="both"/>
        <w:rPr>
          <w:rFonts w:ascii="Arial" w:hAnsi="Arial" w:cs="Arial"/>
          <w:sz w:val="24"/>
          <w:szCs w:val="24"/>
        </w:rPr>
      </w:pPr>
    </w:p>
    <w:p w:rsidR="000C39B7" w:rsidRPr="00FD2E1B" w:rsidRDefault="000C39B7" w:rsidP="000E21EA">
      <w:pPr>
        <w:jc w:val="both"/>
        <w:rPr>
          <w:rFonts w:ascii="Arial" w:hAnsi="Arial" w:cs="Arial"/>
          <w:sz w:val="24"/>
          <w:szCs w:val="24"/>
        </w:rPr>
      </w:pPr>
      <w:r w:rsidRPr="00FD2E1B">
        <w:rPr>
          <w:rFonts w:ascii="Arial" w:hAnsi="Arial" w:cs="Arial"/>
          <w:sz w:val="24"/>
          <w:szCs w:val="24"/>
        </w:rPr>
        <w:lastRenderedPageBreak/>
        <w:t>Le dénombrement est une activité qui doit être menée dans le temps et</w:t>
      </w:r>
      <w:r w:rsidR="002E27A1">
        <w:rPr>
          <w:rFonts w:ascii="Arial" w:hAnsi="Arial" w:cs="Arial"/>
          <w:sz w:val="24"/>
          <w:szCs w:val="24"/>
        </w:rPr>
        <w:t xml:space="preserve"> dans</w:t>
      </w:r>
      <w:r w:rsidRPr="00FD2E1B">
        <w:rPr>
          <w:rFonts w:ascii="Arial" w:hAnsi="Arial" w:cs="Arial"/>
          <w:sz w:val="24"/>
          <w:szCs w:val="24"/>
        </w:rPr>
        <w:t xml:space="preserve"> l’espace afin de compiler des données permettant de faire un meilleur suivi de la dynamique des populations et de </w:t>
      </w:r>
      <w:r w:rsidR="000E21EA">
        <w:rPr>
          <w:rFonts w:ascii="Arial" w:hAnsi="Arial" w:cs="Arial"/>
          <w:sz w:val="24"/>
          <w:szCs w:val="24"/>
        </w:rPr>
        <w:t xml:space="preserve">connaître </w:t>
      </w:r>
      <w:r w:rsidRPr="00FD2E1B">
        <w:rPr>
          <w:rFonts w:ascii="Arial" w:hAnsi="Arial" w:cs="Arial"/>
          <w:sz w:val="24"/>
          <w:szCs w:val="24"/>
        </w:rPr>
        <w:t xml:space="preserve">la diversité spécifique de la faune. </w:t>
      </w:r>
    </w:p>
    <w:p w:rsidR="000C39B7" w:rsidRPr="00FD2E1B" w:rsidRDefault="000C39B7" w:rsidP="000E21EA">
      <w:pPr>
        <w:jc w:val="both"/>
        <w:rPr>
          <w:rFonts w:ascii="Arial" w:hAnsi="Arial" w:cs="Arial"/>
          <w:sz w:val="24"/>
          <w:szCs w:val="24"/>
        </w:rPr>
      </w:pPr>
    </w:p>
    <w:p w:rsidR="0054137D" w:rsidRDefault="000C39B7" w:rsidP="005E710C">
      <w:pPr>
        <w:jc w:val="both"/>
        <w:rPr>
          <w:rFonts w:ascii="Arial" w:hAnsi="Arial" w:cs="Arial"/>
          <w:sz w:val="24"/>
          <w:szCs w:val="24"/>
        </w:rPr>
      </w:pPr>
      <w:r w:rsidRPr="00FD2E1B">
        <w:rPr>
          <w:rFonts w:ascii="Arial" w:hAnsi="Arial" w:cs="Arial"/>
          <w:sz w:val="24"/>
          <w:szCs w:val="24"/>
        </w:rPr>
        <w:t xml:space="preserve">Dans ce domaine, </w:t>
      </w:r>
      <w:r w:rsidR="00D46FD7" w:rsidRPr="00FD2E1B">
        <w:rPr>
          <w:rFonts w:ascii="Arial" w:hAnsi="Arial" w:cs="Arial"/>
          <w:sz w:val="24"/>
          <w:szCs w:val="24"/>
        </w:rPr>
        <w:t xml:space="preserve">un exemple à souligner est </w:t>
      </w:r>
      <w:r w:rsidRPr="00FD2E1B">
        <w:rPr>
          <w:rFonts w:ascii="Arial" w:hAnsi="Arial" w:cs="Arial"/>
          <w:sz w:val="24"/>
          <w:szCs w:val="24"/>
        </w:rPr>
        <w:t>l</w:t>
      </w:r>
      <w:r w:rsidR="008754FC">
        <w:rPr>
          <w:rFonts w:ascii="Arial" w:hAnsi="Arial" w:cs="Arial"/>
          <w:sz w:val="24"/>
          <w:szCs w:val="24"/>
        </w:rPr>
        <w:t>e suivi du dortoir du faucon C</w:t>
      </w:r>
      <w:r w:rsidRPr="00FD2E1B">
        <w:rPr>
          <w:rFonts w:ascii="Arial" w:hAnsi="Arial" w:cs="Arial"/>
          <w:sz w:val="24"/>
          <w:szCs w:val="24"/>
        </w:rPr>
        <w:t>récerellette (</w:t>
      </w:r>
      <w:r w:rsidRPr="00FD2E1B">
        <w:rPr>
          <w:rFonts w:ascii="Arial" w:hAnsi="Arial" w:cs="Arial"/>
          <w:i/>
          <w:sz w:val="24"/>
          <w:szCs w:val="24"/>
        </w:rPr>
        <w:t>Falco</w:t>
      </w:r>
      <w:r w:rsidRPr="00FD2E1B">
        <w:rPr>
          <w:rFonts w:ascii="Arial" w:hAnsi="Arial" w:cs="Arial"/>
          <w:sz w:val="24"/>
          <w:szCs w:val="24"/>
        </w:rPr>
        <w:t xml:space="preserve"> </w:t>
      </w:r>
      <w:proofErr w:type="spellStart"/>
      <w:r w:rsidRPr="00FD2E1B">
        <w:rPr>
          <w:rFonts w:ascii="Arial" w:hAnsi="Arial" w:cs="Arial"/>
          <w:i/>
          <w:sz w:val="24"/>
          <w:szCs w:val="24"/>
        </w:rPr>
        <w:t>naumanni</w:t>
      </w:r>
      <w:proofErr w:type="spellEnd"/>
      <w:r w:rsidR="00D46FD7" w:rsidRPr="00FD2E1B">
        <w:rPr>
          <w:rFonts w:ascii="Arial" w:hAnsi="Arial" w:cs="Arial"/>
          <w:sz w:val="24"/>
          <w:szCs w:val="24"/>
        </w:rPr>
        <w:t xml:space="preserve">), une espèce migratrice </w:t>
      </w:r>
      <w:r w:rsidR="000005DE" w:rsidRPr="00FD2E1B">
        <w:rPr>
          <w:rFonts w:ascii="Arial" w:hAnsi="Arial" w:cs="Arial"/>
          <w:sz w:val="24"/>
          <w:szCs w:val="24"/>
        </w:rPr>
        <w:t>et de l’</w:t>
      </w:r>
      <w:proofErr w:type="spellStart"/>
      <w:r w:rsidR="000005DE" w:rsidRPr="00FD2E1B">
        <w:rPr>
          <w:rFonts w:ascii="Arial" w:hAnsi="Arial" w:cs="Arial"/>
          <w:sz w:val="24"/>
          <w:szCs w:val="24"/>
        </w:rPr>
        <w:t>E</w:t>
      </w:r>
      <w:r w:rsidRPr="00FD2E1B">
        <w:rPr>
          <w:rFonts w:ascii="Arial" w:hAnsi="Arial" w:cs="Arial"/>
          <w:sz w:val="24"/>
          <w:szCs w:val="24"/>
        </w:rPr>
        <w:t>lanion</w:t>
      </w:r>
      <w:proofErr w:type="spellEnd"/>
      <w:r w:rsidRPr="00FD2E1B">
        <w:rPr>
          <w:rFonts w:ascii="Arial" w:hAnsi="Arial" w:cs="Arial"/>
          <w:sz w:val="24"/>
          <w:szCs w:val="24"/>
        </w:rPr>
        <w:t xml:space="preserve"> </w:t>
      </w:r>
      <w:proofErr w:type="spellStart"/>
      <w:r w:rsidRPr="00FD2E1B">
        <w:rPr>
          <w:rFonts w:ascii="Arial" w:hAnsi="Arial" w:cs="Arial"/>
          <w:sz w:val="24"/>
          <w:szCs w:val="24"/>
        </w:rPr>
        <w:t>naucler</w:t>
      </w:r>
      <w:proofErr w:type="spellEnd"/>
      <w:r w:rsidRPr="00FD2E1B">
        <w:rPr>
          <w:rFonts w:ascii="Arial" w:hAnsi="Arial" w:cs="Arial"/>
          <w:sz w:val="24"/>
          <w:szCs w:val="24"/>
        </w:rPr>
        <w:t xml:space="preserve"> (</w:t>
      </w:r>
      <w:proofErr w:type="spellStart"/>
      <w:r w:rsidRPr="00FD2E1B">
        <w:rPr>
          <w:rFonts w:ascii="Arial" w:hAnsi="Arial" w:cs="Arial"/>
          <w:i/>
          <w:sz w:val="24"/>
          <w:szCs w:val="24"/>
        </w:rPr>
        <w:t>Chelictinia</w:t>
      </w:r>
      <w:proofErr w:type="spellEnd"/>
      <w:r w:rsidRPr="00FD2E1B">
        <w:rPr>
          <w:rFonts w:ascii="Arial" w:hAnsi="Arial" w:cs="Arial"/>
          <w:sz w:val="24"/>
          <w:szCs w:val="24"/>
        </w:rPr>
        <w:t xml:space="preserve"> </w:t>
      </w:r>
      <w:proofErr w:type="spellStart"/>
      <w:r w:rsidRPr="00FD2E1B">
        <w:rPr>
          <w:rFonts w:ascii="Arial" w:hAnsi="Arial" w:cs="Arial"/>
          <w:i/>
          <w:sz w:val="24"/>
          <w:szCs w:val="24"/>
        </w:rPr>
        <w:t>riocourii</w:t>
      </w:r>
      <w:proofErr w:type="spellEnd"/>
      <w:r w:rsidRPr="00FD2E1B">
        <w:rPr>
          <w:rFonts w:ascii="Arial" w:hAnsi="Arial" w:cs="Arial"/>
          <w:sz w:val="24"/>
          <w:szCs w:val="24"/>
        </w:rPr>
        <w:t>)</w:t>
      </w:r>
      <w:r w:rsidR="000E21EA">
        <w:rPr>
          <w:rFonts w:ascii="Arial" w:hAnsi="Arial" w:cs="Arial"/>
          <w:sz w:val="24"/>
          <w:szCs w:val="24"/>
        </w:rPr>
        <w:t>. Ces espèces</w:t>
      </w:r>
      <w:r w:rsidR="00D46FD7" w:rsidRPr="00FD2E1B">
        <w:rPr>
          <w:rFonts w:ascii="Arial" w:hAnsi="Arial" w:cs="Arial"/>
          <w:sz w:val="24"/>
          <w:szCs w:val="24"/>
        </w:rPr>
        <w:t xml:space="preserve"> font l’objet</w:t>
      </w:r>
      <w:r w:rsidRPr="00FD2E1B">
        <w:rPr>
          <w:rFonts w:ascii="Arial" w:hAnsi="Arial" w:cs="Arial"/>
          <w:sz w:val="24"/>
          <w:szCs w:val="24"/>
        </w:rPr>
        <w:t xml:space="preserve"> d’un suivi par la DEFCCS</w:t>
      </w:r>
      <w:r w:rsidR="00AC3F2C">
        <w:rPr>
          <w:rFonts w:ascii="Arial" w:hAnsi="Arial" w:cs="Arial"/>
          <w:sz w:val="24"/>
          <w:szCs w:val="24"/>
        </w:rPr>
        <w:t xml:space="preserve"> et la Ligue pour la protection </w:t>
      </w:r>
      <w:r w:rsidR="0054137D">
        <w:rPr>
          <w:rFonts w:ascii="Arial" w:hAnsi="Arial" w:cs="Arial"/>
          <w:sz w:val="24"/>
          <w:szCs w:val="24"/>
        </w:rPr>
        <w:t>d</w:t>
      </w:r>
      <w:r w:rsidR="00AC3F2C">
        <w:rPr>
          <w:rFonts w:ascii="Arial" w:hAnsi="Arial" w:cs="Arial"/>
          <w:sz w:val="24"/>
          <w:szCs w:val="24"/>
        </w:rPr>
        <w:t>es oiseaux</w:t>
      </w:r>
      <w:r w:rsidR="0054137D">
        <w:rPr>
          <w:rFonts w:ascii="Arial" w:hAnsi="Arial" w:cs="Arial"/>
          <w:sz w:val="24"/>
          <w:szCs w:val="24"/>
        </w:rPr>
        <w:t xml:space="preserve"> (LPO), ONG française, affiliée à </w:t>
      </w:r>
      <w:proofErr w:type="spellStart"/>
      <w:r w:rsidR="0054137D">
        <w:rPr>
          <w:rFonts w:ascii="Arial" w:hAnsi="Arial" w:cs="Arial"/>
          <w:sz w:val="24"/>
          <w:szCs w:val="24"/>
        </w:rPr>
        <w:t>Bird</w:t>
      </w:r>
      <w:proofErr w:type="spellEnd"/>
      <w:r w:rsidR="0054137D">
        <w:rPr>
          <w:rFonts w:ascii="Arial" w:hAnsi="Arial" w:cs="Arial"/>
          <w:sz w:val="24"/>
          <w:szCs w:val="24"/>
        </w:rPr>
        <w:t xml:space="preserve"> life international,</w:t>
      </w:r>
      <w:r w:rsidRPr="00FD2E1B">
        <w:rPr>
          <w:rFonts w:ascii="Arial" w:hAnsi="Arial" w:cs="Arial"/>
          <w:sz w:val="24"/>
          <w:szCs w:val="24"/>
        </w:rPr>
        <w:t xml:space="preserve"> depuis 2007. </w:t>
      </w:r>
    </w:p>
    <w:p w:rsidR="000C39B7" w:rsidRPr="008754FC" w:rsidRDefault="008754FC" w:rsidP="005E710C">
      <w:pPr>
        <w:jc w:val="both"/>
        <w:rPr>
          <w:rFonts w:ascii="Tahoma" w:hAnsi="Tahoma" w:cs="Tahoma"/>
          <w:sz w:val="20"/>
          <w:szCs w:val="20"/>
        </w:rPr>
      </w:pPr>
      <w:r>
        <w:rPr>
          <w:rFonts w:ascii="Arial" w:hAnsi="Arial" w:cs="Arial"/>
          <w:sz w:val="24"/>
          <w:szCs w:val="24"/>
        </w:rPr>
        <w:t xml:space="preserve">Les </w:t>
      </w:r>
      <w:r w:rsidR="0054137D">
        <w:rPr>
          <w:rFonts w:ascii="Arial" w:hAnsi="Arial" w:cs="Arial"/>
          <w:sz w:val="24"/>
          <w:szCs w:val="24"/>
        </w:rPr>
        <w:t xml:space="preserve">résultats des </w:t>
      </w:r>
      <w:r>
        <w:rPr>
          <w:rFonts w:ascii="Arial" w:hAnsi="Arial" w:cs="Arial"/>
          <w:sz w:val="24"/>
          <w:szCs w:val="24"/>
        </w:rPr>
        <w:t xml:space="preserve">travaux de recherche menés sur </w:t>
      </w:r>
      <w:r w:rsidR="0054137D">
        <w:rPr>
          <w:rFonts w:ascii="Arial" w:hAnsi="Arial" w:cs="Arial"/>
          <w:sz w:val="24"/>
          <w:szCs w:val="24"/>
        </w:rPr>
        <w:t>les deux rapaces sont déjà</w:t>
      </w:r>
      <w:r>
        <w:rPr>
          <w:rFonts w:ascii="Arial" w:hAnsi="Arial" w:cs="Arial"/>
          <w:sz w:val="24"/>
          <w:szCs w:val="24"/>
        </w:rPr>
        <w:t xml:space="preserve"> sanctionnés par une publication scientifique dans </w:t>
      </w:r>
      <w:proofErr w:type="spellStart"/>
      <w:r w:rsidR="00AC3F2C" w:rsidRPr="0054137D">
        <w:rPr>
          <w:rFonts w:ascii="Arial" w:hAnsi="Arial" w:cs="Arial"/>
          <w:i/>
          <w:sz w:val="24"/>
          <w:szCs w:val="24"/>
        </w:rPr>
        <w:t>Alauda</w:t>
      </w:r>
      <w:proofErr w:type="spellEnd"/>
      <w:r w:rsidR="00AC3F2C">
        <w:rPr>
          <w:rFonts w:ascii="Arial" w:hAnsi="Arial" w:cs="Arial"/>
          <w:sz w:val="24"/>
          <w:szCs w:val="24"/>
        </w:rPr>
        <w:t>,</w:t>
      </w:r>
      <w:r>
        <w:rPr>
          <w:rFonts w:ascii="Arial" w:hAnsi="Arial" w:cs="Arial"/>
          <w:sz w:val="24"/>
          <w:szCs w:val="24"/>
        </w:rPr>
        <w:t xml:space="preserve"> </w:t>
      </w:r>
      <w:r w:rsidR="0054137D">
        <w:rPr>
          <w:rFonts w:ascii="Arial" w:hAnsi="Arial" w:cs="Arial"/>
          <w:sz w:val="24"/>
          <w:szCs w:val="24"/>
        </w:rPr>
        <w:t>R</w:t>
      </w:r>
      <w:r w:rsidRPr="008754FC">
        <w:rPr>
          <w:rFonts w:ascii="Arial" w:hAnsi="Arial" w:cs="Arial"/>
          <w:sz w:val="24"/>
          <w:szCs w:val="24"/>
        </w:rPr>
        <w:t>evue</w:t>
      </w:r>
      <w:r w:rsidRPr="00110F95">
        <w:rPr>
          <w:rFonts w:ascii="Tahoma" w:hAnsi="Tahoma" w:cs="Tahoma"/>
          <w:sz w:val="20"/>
          <w:szCs w:val="20"/>
        </w:rPr>
        <w:t xml:space="preserve"> </w:t>
      </w:r>
      <w:r w:rsidR="0054137D">
        <w:rPr>
          <w:rFonts w:ascii="Arial" w:hAnsi="Arial" w:cs="Arial"/>
          <w:sz w:val="24"/>
          <w:szCs w:val="24"/>
        </w:rPr>
        <w:t>Internationale d’O</w:t>
      </w:r>
      <w:r w:rsidRPr="008754FC">
        <w:rPr>
          <w:rFonts w:ascii="Arial" w:hAnsi="Arial" w:cs="Arial"/>
          <w:sz w:val="24"/>
          <w:szCs w:val="24"/>
        </w:rPr>
        <w:t>rnithologie, n° 4 vol 79, p. 295-312</w:t>
      </w:r>
      <w:r w:rsidR="0054137D">
        <w:rPr>
          <w:rFonts w:ascii="Arial" w:hAnsi="Arial" w:cs="Arial"/>
          <w:sz w:val="24"/>
          <w:szCs w:val="24"/>
        </w:rPr>
        <w:t>, 2010</w:t>
      </w:r>
      <w:r w:rsidRPr="00110F95">
        <w:rPr>
          <w:rFonts w:ascii="Tahoma" w:hAnsi="Tahoma" w:cs="Tahoma"/>
          <w:sz w:val="20"/>
          <w:szCs w:val="20"/>
        </w:rPr>
        <w:t>.</w:t>
      </w:r>
      <w:r>
        <w:rPr>
          <w:rFonts w:ascii="Tahoma" w:hAnsi="Tahoma" w:cs="Tahoma"/>
          <w:sz w:val="20"/>
          <w:szCs w:val="20"/>
        </w:rPr>
        <w:t xml:space="preserve"> </w:t>
      </w:r>
      <w:r w:rsidR="000C39B7" w:rsidRPr="00FD2E1B">
        <w:rPr>
          <w:rFonts w:ascii="Arial" w:hAnsi="Arial" w:cs="Arial"/>
          <w:sz w:val="24"/>
          <w:szCs w:val="24"/>
        </w:rPr>
        <w:t>Le tableau</w:t>
      </w:r>
      <w:r w:rsidR="00FA296F" w:rsidRPr="00FD2E1B">
        <w:rPr>
          <w:rFonts w:ascii="Arial" w:hAnsi="Arial" w:cs="Arial"/>
          <w:sz w:val="24"/>
          <w:szCs w:val="24"/>
        </w:rPr>
        <w:t xml:space="preserve"> 1</w:t>
      </w:r>
      <w:r w:rsidR="000C39B7" w:rsidRPr="00FD2E1B">
        <w:rPr>
          <w:rFonts w:ascii="Arial" w:hAnsi="Arial" w:cs="Arial"/>
          <w:sz w:val="24"/>
          <w:szCs w:val="24"/>
        </w:rPr>
        <w:t xml:space="preserve"> ci-dessous donne les effectifs enregistrés lors des différentes opérations de décompte.</w:t>
      </w:r>
    </w:p>
    <w:p w:rsidR="002B64A3" w:rsidRPr="00FD2E1B" w:rsidRDefault="002B64A3" w:rsidP="00FE0227">
      <w:pPr>
        <w:jc w:val="center"/>
        <w:rPr>
          <w:rFonts w:ascii="Arial" w:hAnsi="Arial" w:cs="Arial"/>
          <w:sz w:val="20"/>
          <w:szCs w:val="20"/>
        </w:rPr>
      </w:pPr>
      <w:r w:rsidRPr="00FD2E1B">
        <w:rPr>
          <w:rFonts w:ascii="Arial" w:hAnsi="Arial" w:cs="Arial"/>
          <w:sz w:val="20"/>
          <w:szCs w:val="20"/>
        </w:rPr>
        <w:t xml:space="preserve"> </w:t>
      </w:r>
    </w:p>
    <w:p w:rsidR="00D46FD7" w:rsidRPr="00A07257" w:rsidRDefault="002B64A3" w:rsidP="008011CF">
      <w:pPr>
        <w:pStyle w:val="Lgende"/>
        <w:rPr>
          <w:rFonts w:ascii="Arial" w:hAnsi="Arial" w:cs="Arial"/>
          <w:b w:val="0"/>
        </w:rPr>
      </w:pPr>
      <w:r w:rsidRPr="00A07257">
        <w:rPr>
          <w:rFonts w:ascii="Arial" w:hAnsi="Arial" w:cs="Arial"/>
          <w:b w:val="0"/>
        </w:rPr>
        <w:t xml:space="preserve"> </w:t>
      </w:r>
      <w:r w:rsidR="00A07257">
        <w:rPr>
          <w:rFonts w:ascii="Arial" w:hAnsi="Arial" w:cs="Arial"/>
          <w:b w:val="0"/>
        </w:rPr>
        <w:t xml:space="preserve">  </w:t>
      </w:r>
      <w:bookmarkStart w:id="10" w:name="_Toc374084075"/>
      <w:r w:rsidR="008011CF" w:rsidRPr="00A07257">
        <w:rPr>
          <w:rFonts w:ascii="Arial" w:hAnsi="Arial" w:cs="Arial"/>
          <w:b w:val="0"/>
        </w:rPr>
        <w:t xml:space="preserve">Tableau </w:t>
      </w:r>
      <w:r w:rsidR="00E66500" w:rsidRPr="00A07257">
        <w:rPr>
          <w:rFonts w:ascii="Arial" w:hAnsi="Arial" w:cs="Arial"/>
          <w:b w:val="0"/>
        </w:rPr>
        <w:fldChar w:fldCharType="begin"/>
      </w:r>
      <w:r w:rsidR="00613600" w:rsidRPr="00A07257">
        <w:rPr>
          <w:rFonts w:ascii="Arial" w:hAnsi="Arial" w:cs="Arial"/>
          <w:b w:val="0"/>
        </w:rPr>
        <w:instrText xml:space="preserve"> SEQ Tableau \* ARABIC </w:instrText>
      </w:r>
      <w:r w:rsidR="00E66500" w:rsidRPr="00A07257">
        <w:rPr>
          <w:rFonts w:ascii="Arial" w:hAnsi="Arial" w:cs="Arial"/>
          <w:b w:val="0"/>
        </w:rPr>
        <w:fldChar w:fldCharType="separate"/>
      </w:r>
      <w:r w:rsidR="005F6634" w:rsidRPr="00A07257">
        <w:rPr>
          <w:rFonts w:ascii="Arial" w:hAnsi="Arial" w:cs="Arial"/>
          <w:b w:val="0"/>
          <w:noProof/>
        </w:rPr>
        <w:t>1</w:t>
      </w:r>
      <w:r w:rsidR="00E66500" w:rsidRPr="00A07257">
        <w:rPr>
          <w:rFonts w:ascii="Arial" w:hAnsi="Arial" w:cs="Arial"/>
          <w:b w:val="0"/>
        </w:rPr>
        <w:fldChar w:fldCharType="end"/>
      </w:r>
      <w:r w:rsidR="008011CF" w:rsidRPr="00A07257">
        <w:rPr>
          <w:rFonts w:ascii="Arial" w:hAnsi="Arial" w:cs="Arial"/>
          <w:b w:val="0"/>
        </w:rPr>
        <w:t>: Evolution des populations de faucons Crécerellette et d'</w:t>
      </w:r>
      <w:proofErr w:type="spellStart"/>
      <w:r w:rsidR="008011CF" w:rsidRPr="00A07257">
        <w:rPr>
          <w:rFonts w:ascii="Arial" w:hAnsi="Arial" w:cs="Arial"/>
          <w:b w:val="0"/>
        </w:rPr>
        <w:t>Elanions</w:t>
      </w:r>
      <w:proofErr w:type="spellEnd"/>
      <w:r w:rsidR="008011CF" w:rsidRPr="00A07257">
        <w:rPr>
          <w:rFonts w:ascii="Arial" w:hAnsi="Arial" w:cs="Arial"/>
          <w:b w:val="0"/>
        </w:rPr>
        <w:t xml:space="preserve"> </w:t>
      </w:r>
      <w:proofErr w:type="spellStart"/>
      <w:r w:rsidR="008011CF" w:rsidRPr="00A07257">
        <w:rPr>
          <w:rFonts w:ascii="Arial" w:hAnsi="Arial" w:cs="Arial"/>
          <w:b w:val="0"/>
        </w:rPr>
        <w:t>naucler</w:t>
      </w:r>
      <w:proofErr w:type="spellEnd"/>
      <w:r w:rsidR="008011CF" w:rsidRPr="00A07257">
        <w:rPr>
          <w:rFonts w:ascii="Arial" w:hAnsi="Arial" w:cs="Arial"/>
          <w:b w:val="0"/>
        </w:rPr>
        <w:t xml:space="preserve"> depuis 2007, </w:t>
      </w:r>
      <w:r w:rsidR="008011CF" w:rsidRPr="00F23949">
        <w:rPr>
          <w:rFonts w:ascii="Arial" w:hAnsi="Arial" w:cs="Arial"/>
          <w:b w:val="0"/>
          <w:sz w:val="14"/>
          <w:szCs w:val="14"/>
        </w:rPr>
        <w:t>DEFCCS</w:t>
      </w:r>
      <w:bookmarkEnd w:id="10"/>
    </w:p>
    <w:tbl>
      <w:tblPr>
        <w:tblStyle w:val="Grilledutableau"/>
        <w:tblW w:w="0" w:type="auto"/>
        <w:jc w:val="center"/>
        <w:tblLook w:val="04A0"/>
      </w:tblPr>
      <w:tblGrid>
        <w:gridCol w:w="2268"/>
        <w:gridCol w:w="1021"/>
        <w:gridCol w:w="1021"/>
        <w:gridCol w:w="1021"/>
        <w:gridCol w:w="1021"/>
        <w:gridCol w:w="1021"/>
        <w:gridCol w:w="1021"/>
        <w:gridCol w:w="1021"/>
      </w:tblGrid>
      <w:tr w:rsidR="00D46FD7" w:rsidRPr="00A07257" w:rsidTr="00A07257">
        <w:trPr>
          <w:jc w:val="center"/>
        </w:trPr>
        <w:tc>
          <w:tcPr>
            <w:tcW w:w="2268" w:type="dxa"/>
            <w:shd w:val="clear" w:color="auto" w:fill="92D050"/>
          </w:tcPr>
          <w:p w:rsidR="00A07257" w:rsidRDefault="00E66500" w:rsidP="00A07257">
            <w:pPr>
              <w:tabs>
                <w:tab w:val="right" w:pos="2052"/>
              </w:tabs>
              <w:rPr>
                <w:rFonts w:ascii="Arial" w:hAnsi="Arial" w:cs="Arial"/>
                <w:sz w:val="20"/>
                <w:szCs w:val="20"/>
              </w:rPr>
            </w:pPr>
            <w:r>
              <w:rPr>
                <w:rFonts w:ascii="Arial" w:hAnsi="Arial" w:cs="Arial"/>
                <w:noProof/>
                <w:sz w:val="20"/>
                <w:szCs w:val="20"/>
                <w:lang w:eastAsia="fr-FR"/>
              </w:rPr>
              <w:pict>
                <v:shapetype id="_x0000_t32" coordsize="21600,21600" o:spt="32" o:oned="t" path="m,l21600,21600e" filled="f">
                  <v:path arrowok="t" fillok="f" o:connecttype="none"/>
                  <o:lock v:ext="edit" shapetype="t"/>
                </v:shapetype>
                <v:shape id="_x0000_s1048" type="#_x0000_t32" style="position:absolute;margin-left:-5.85pt;margin-top:-.6pt;width:112.85pt;height:23.1pt;z-index:251661824" o:connectortype="straight"/>
              </w:pict>
            </w:r>
            <w:r w:rsidR="00A07257">
              <w:rPr>
                <w:rFonts w:ascii="Arial" w:hAnsi="Arial" w:cs="Arial"/>
                <w:sz w:val="20"/>
                <w:szCs w:val="20"/>
              </w:rPr>
              <w:t xml:space="preserve">                  Années</w:t>
            </w:r>
          </w:p>
          <w:p w:rsidR="00A07257" w:rsidRPr="00A07257" w:rsidRDefault="00D46FD7" w:rsidP="00A07257">
            <w:pPr>
              <w:tabs>
                <w:tab w:val="right" w:pos="2052"/>
              </w:tabs>
              <w:rPr>
                <w:rFonts w:ascii="Arial" w:hAnsi="Arial" w:cs="Arial"/>
                <w:sz w:val="20"/>
                <w:szCs w:val="20"/>
              </w:rPr>
            </w:pPr>
            <w:r w:rsidRPr="00A07257">
              <w:rPr>
                <w:rFonts w:ascii="Arial" w:hAnsi="Arial" w:cs="Arial"/>
                <w:sz w:val="20"/>
                <w:szCs w:val="20"/>
              </w:rPr>
              <w:t>E</w:t>
            </w:r>
            <w:r w:rsidR="00A07257">
              <w:rPr>
                <w:rFonts w:ascii="Arial" w:hAnsi="Arial" w:cs="Arial"/>
                <w:sz w:val="20"/>
                <w:szCs w:val="20"/>
              </w:rPr>
              <w:t>spèces</w:t>
            </w:r>
            <w:r w:rsidR="00A07257">
              <w:rPr>
                <w:rFonts w:ascii="Arial" w:hAnsi="Arial" w:cs="Arial"/>
                <w:sz w:val="20"/>
                <w:szCs w:val="20"/>
              </w:rPr>
              <w:tab/>
            </w:r>
          </w:p>
        </w:tc>
        <w:tc>
          <w:tcPr>
            <w:tcW w:w="1021" w:type="dxa"/>
            <w:shd w:val="clear" w:color="auto" w:fill="92D050"/>
          </w:tcPr>
          <w:p w:rsidR="00D46FD7" w:rsidRPr="00A07257" w:rsidRDefault="00D46FD7" w:rsidP="00260EE2">
            <w:pPr>
              <w:rPr>
                <w:rFonts w:ascii="Arial" w:hAnsi="Arial" w:cs="Arial"/>
                <w:sz w:val="20"/>
                <w:szCs w:val="20"/>
              </w:rPr>
            </w:pPr>
            <w:r w:rsidRPr="00A07257">
              <w:rPr>
                <w:rFonts w:ascii="Arial" w:hAnsi="Arial" w:cs="Arial"/>
                <w:sz w:val="20"/>
                <w:szCs w:val="20"/>
              </w:rPr>
              <w:t>2007</w:t>
            </w:r>
          </w:p>
        </w:tc>
        <w:tc>
          <w:tcPr>
            <w:tcW w:w="1021" w:type="dxa"/>
            <w:shd w:val="clear" w:color="auto" w:fill="92D050"/>
          </w:tcPr>
          <w:p w:rsidR="00D46FD7" w:rsidRPr="00A07257" w:rsidRDefault="00D46FD7" w:rsidP="00260EE2">
            <w:pPr>
              <w:rPr>
                <w:rFonts w:ascii="Arial" w:hAnsi="Arial" w:cs="Arial"/>
                <w:sz w:val="20"/>
                <w:szCs w:val="20"/>
              </w:rPr>
            </w:pPr>
            <w:r w:rsidRPr="00A07257">
              <w:rPr>
                <w:rFonts w:ascii="Arial" w:hAnsi="Arial" w:cs="Arial"/>
                <w:sz w:val="20"/>
                <w:szCs w:val="20"/>
              </w:rPr>
              <w:t>2008</w:t>
            </w:r>
          </w:p>
        </w:tc>
        <w:tc>
          <w:tcPr>
            <w:tcW w:w="1021" w:type="dxa"/>
            <w:shd w:val="clear" w:color="auto" w:fill="92D050"/>
          </w:tcPr>
          <w:p w:rsidR="00D46FD7" w:rsidRPr="00A07257" w:rsidRDefault="00D46FD7" w:rsidP="00260EE2">
            <w:pPr>
              <w:rPr>
                <w:rFonts w:ascii="Arial" w:hAnsi="Arial" w:cs="Arial"/>
                <w:sz w:val="20"/>
                <w:szCs w:val="20"/>
              </w:rPr>
            </w:pPr>
            <w:r w:rsidRPr="00A07257">
              <w:rPr>
                <w:rFonts w:ascii="Arial" w:hAnsi="Arial" w:cs="Arial"/>
                <w:sz w:val="20"/>
                <w:szCs w:val="20"/>
              </w:rPr>
              <w:t>2009</w:t>
            </w:r>
          </w:p>
        </w:tc>
        <w:tc>
          <w:tcPr>
            <w:tcW w:w="1021" w:type="dxa"/>
            <w:shd w:val="clear" w:color="auto" w:fill="92D050"/>
          </w:tcPr>
          <w:p w:rsidR="00D46FD7" w:rsidRPr="00A07257" w:rsidRDefault="00D46FD7" w:rsidP="00260EE2">
            <w:pPr>
              <w:rPr>
                <w:rFonts w:ascii="Arial" w:hAnsi="Arial" w:cs="Arial"/>
                <w:sz w:val="20"/>
                <w:szCs w:val="20"/>
              </w:rPr>
            </w:pPr>
            <w:r w:rsidRPr="00A07257">
              <w:rPr>
                <w:rFonts w:ascii="Arial" w:hAnsi="Arial" w:cs="Arial"/>
                <w:sz w:val="20"/>
                <w:szCs w:val="20"/>
              </w:rPr>
              <w:t>2010</w:t>
            </w:r>
          </w:p>
        </w:tc>
        <w:tc>
          <w:tcPr>
            <w:tcW w:w="1021" w:type="dxa"/>
            <w:shd w:val="clear" w:color="auto" w:fill="92D050"/>
          </w:tcPr>
          <w:p w:rsidR="00D46FD7" w:rsidRPr="00A07257" w:rsidRDefault="00D46FD7" w:rsidP="00260EE2">
            <w:pPr>
              <w:rPr>
                <w:rFonts w:ascii="Arial" w:hAnsi="Arial" w:cs="Arial"/>
                <w:sz w:val="20"/>
                <w:szCs w:val="20"/>
              </w:rPr>
            </w:pPr>
            <w:r w:rsidRPr="00A07257">
              <w:rPr>
                <w:rFonts w:ascii="Arial" w:hAnsi="Arial" w:cs="Arial"/>
                <w:sz w:val="20"/>
                <w:szCs w:val="20"/>
              </w:rPr>
              <w:t>2011</w:t>
            </w:r>
          </w:p>
        </w:tc>
        <w:tc>
          <w:tcPr>
            <w:tcW w:w="1021" w:type="dxa"/>
            <w:shd w:val="clear" w:color="auto" w:fill="92D050"/>
          </w:tcPr>
          <w:p w:rsidR="00D46FD7" w:rsidRPr="00A07257" w:rsidRDefault="00D46FD7" w:rsidP="00260EE2">
            <w:pPr>
              <w:rPr>
                <w:rFonts w:ascii="Arial" w:hAnsi="Arial" w:cs="Arial"/>
                <w:sz w:val="20"/>
                <w:szCs w:val="20"/>
              </w:rPr>
            </w:pPr>
            <w:r w:rsidRPr="00A07257">
              <w:rPr>
                <w:rFonts w:ascii="Arial" w:hAnsi="Arial" w:cs="Arial"/>
                <w:sz w:val="20"/>
                <w:szCs w:val="20"/>
              </w:rPr>
              <w:t>2012</w:t>
            </w:r>
          </w:p>
        </w:tc>
        <w:tc>
          <w:tcPr>
            <w:tcW w:w="1021" w:type="dxa"/>
            <w:shd w:val="clear" w:color="auto" w:fill="92D050"/>
          </w:tcPr>
          <w:p w:rsidR="00D46FD7" w:rsidRPr="00A07257" w:rsidRDefault="00D46FD7" w:rsidP="00260EE2">
            <w:pPr>
              <w:rPr>
                <w:rFonts w:ascii="Arial" w:hAnsi="Arial" w:cs="Arial"/>
                <w:sz w:val="20"/>
                <w:szCs w:val="20"/>
              </w:rPr>
            </w:pPr>
            <w:r w:rsidRPr="00A07257">
              <w:rPr>
                <w:rFonts w:ascii="Arial" w:hAnsi="Arial" w:cs="Arial"/>
                <w:sz w:val="20"/>
                <w:szCs w:val="20"/>
              </w:rPr>
              <w:t>2013</w:t>
            </w:r>
          </w:p>
        </w:tc>
      </w:tr>
      <w:tr w:rsidR="00D46FD7" w:rsidRPr="00A07257" w:rsidTr="00480DC6">
        <w:trPr>
          <w:jc w:val="center"/>
        </w:trPr>
        <w:tc>
          <w:tcPr>
            <w:tcW w:w="2268" w:type="dxa"/>
          </w:tcPr>
          <w:p w:rsidR="00D46FD7" w:rsidRPr="00A07257" w:rsidRDefault="00D46FD7" w:rsidP="00260EE2">
            <w:pPr>
              <w:rPr>
                <w:rFonts w:ascii="Arial" w:hAnsi="Arial" w:cs="Arial"/>
                <w:sz w:val="20"/>
                <w:szCs w:val="20"/>
              </w:rPr>
            </w:pPr>
          </w:p>
        </w:tc>
        <w:tc>
          <w:tcPr>
            <w:tcW w:w="1021" w:type="dxa"/>
          </w:tcPr>
          <w:p w:rsidR="00D46FD7" w:rsidRPr="00A07257" w:rsidRDefault="00D46FD7" w:rsidP="00260EE2">
            <w:pPr>
              <w:rPr>
                <w:rFonts w:ascii="Arial" w:hAnsi="Arial" w:cs="Arial"/>
                <w:sz w:val="20"/>
                <w:szCs w:val="20"/>
              </w:rPr>
            </w:pPr>
          </w:p>
        </w:tc>
        <w:tc>
          <w:tcPr>
            <w:tcW w:w="1021" w:type="dxa"/>
          </w:tcPr>
          <w:p w:rsidR="00D46FD7" w:rsidRPr="00A07257" w:rsidRDefault="00D46FD7" w:rsidP="00260EE2">
            <w:pPr>
              <w:rPr>
                <w:rFonts w:ascii="Arial" w:hAnsi="Arial" w:cs="Arial"/>
                <w:sz w:val="20"/>
                <w:szCs w:val="20"/>
              </w:rPr>
            </w:pPr>
          </w:p>
        </w:tc>
        <w:tc>
          <w:tcPr>
            <w:tcW w:w="1021" w:type="dxa"/>
          </w:tcPr>
          <w:p w:rsidR="00D46FD7" w:rsidRPr="00A07257" w:rsidRDefault="00D46FD7" w:rsidP="00260EE2">
            <w:pPr>
              <w:rPr>
                <w:rFonts w:ascii="Arial" w:hAnsi="Arial" w:cs="Arial"/>
                <w:sz w:val="20"/>
                <w:szCs w:val="20"/>
              </w:rPr>
            </w:pPr>
          </w:p>
        </w:tc>
        <w:tc>
          <w:tcPr>
            <w:tcW w:w="1021" w:type="dxa"/>
          </w:tcPr>
          <w:p w:rsidR="00D46FD7" w:rsidRPr="00A07257" w:rsidRDefault="00D46FD7" w:rsidP="00260EE2">
            <w:pPr>
              <w:rPr>
                <w:rFonts w:ascii="Arial" w:hAnsi="Arial" w:cs="Arial"/>
                <w:sz w:val="20"/>
                <w:szCs w:val="20"/>
              </w:rPr>
            </w:pPr>
          </w:p>
        </w:tc>
        <w:tc>
          <w:tcPr>
            <w:tcW w:w="1021" w:type="dxa"/>
          </w:tcPr>
          <w:p w:rsidR="00D46FD7" w:rsidRPr="00A07257" w:rsidRDefault="00D46FD7" w:rsidP="00260EE2">
            <w:pPr>
              <w:rPr>
                <w:rFonts w:ascii="Arial" w:hAnsi="Arial" w:cs="Arial"/>
                <w:sz w:val="20"/>
                <w:szCs w:val="20"/>
              </w:rPr>
            </w:pPr>
          </w:p>
        </w:tc>
        <w:tc>
          <w:tcPr>
            <w:tcW w:w="1021" w:type="dxa"/>
          </w:tcPr>
          <w:p w:rsidR="00D46FD7" w:rsidRPr="00A07257" w:rsidRDefault="00D46FD7" w:rsidP="00260EE2">
            <w:pPr>
              <w:rPr>
                <w:rFonts w:ascii="Arial" w:hAnsi="Arial" w:cs="Arial"/>
                <w:sz w:val="20"/>
                <w:szCs w:val="20"/>
              </w:rPr>
            </w:pPr>
          </w:p>
        </w:tc>
        <w:tc>
          <w:tcPr>
            <w:tcW w:w="1021" w:type="dxa"/>
          </w:tcPr>
          <w:p w:rsidR="00D46FD7" w:rsidRPr="00A07257" w:rsidRDefault="00D46FD7" w:rsidP="00260EE2">
            <w:pPr>
              <w:rPr>
                <w:rFonts w:ascii="Arial" w:hAnsi="Arial" w:cs="Arial"/>
                <w:sz w:val="20"/>
                <w:szCs w:val="20"/>
              </w:rPr>
            </w:pPr>
          </w:p>
        </w:tc>
      </w:tr>
      <w:tr w:rsidR="00480DC6" w:rsidRPr="00A07257" w:rsidTr="00480DC6">
        <w:trPr>
          <w:jc w:val="center"/>
        </w:trPr>
        <w:tc>
          <w:tcPr>
            <w:tcW w:w="2268" w:type="dxa"/>
          </w:tcPr>
          <w:p w:rsidR="00480DC6" w:rsidRPr="00A07257" w:rsidRDefault="00480DC6" w:rsidP="00260EE2">
            <w:pPr>
              <w:rPr>
                <w:rFonts w:ascii="Arial" w:hAnsi="Arial" w:cs="Arial"/>
                <w:sz w:val="20"/>
                <w:szCs w:val="20"/>
              </w:rPr>
            </w:pPr>
            <w:r w:rsidRPr="00A07257">
              <w:rPr>
                <w:rFonts w:ascii="Arial" w:hAnsi="Arial" w:cs="Arial"/>
                <w:sz w:val="20"/>
                <w:szCs w:val="20"/>
              </w:rPr>
              <w:t>Faucon Crécerellette</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28.000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24.000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21.000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27.000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15.000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20.420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17.896</w:t>
            </w:r>
          </w:p>
        </w:tc>
      </w:tr>
      <w:tr w:rsidR="00480DC6" w:rsidRPr="00A07257" w:rsidTr="00480DC6">
        <w:trPr>
          <w:jc w:val="center"/>
        </w:trPr>
        <w:tc>
          <w:tcPr>
            <w:tcW w:w="2268" w:type="dxa"/>
          </w:tcPr>
          <w:p w:rsidR="00480DC6" w:rsidRPr="00A07257" w:rsidRDefault="00480DC6" w:rsidP="00260EE2">
            <w:pPr>
              <w:rPr>
                <w:rFonts w:ascii="Arial" w:hAnsi="Arial" w:cs="Arial"/>
                <w:sz w:val="20"/>
                <w:szCs w:val="20"/>
              </w:rPr>
            </w:pPr>
            <w:proofErr w:type="spellStart"/>
            <w:r w:rsidRPr="00A07257">
              <w:rPr>
                <w:rFonts w:ascii="Arial" w:hAnsi="Arial" w:cs="Arial"/>
                <w:sz w:val="20"/>
                <w:szCs w:val="20"/>
              </w:rPr>
              <w:t>Élanion</w:t>
            </w:r>
            <w:proofErr w:type="spellEnd"/>
            <w:r w:rsidRPr="00A07257">
              <w:rPr>
                <w:rFonts w:ascii="Arial" w:hAnsi="Arial" w:cs="Arial"/>
                <w:sz w:val="20"/>
                <w:szCs w:val="20"/>
              </w:rPr>
              <w:t xml:space="preserve"> </w:t>
            </w:r>
            <w:proofErr w:type="spellStart"/>
            <w:r w:rsidRPr="00A07257">
              <w:rPr>
                <w:rFonts w:ascii="Arial" w:hAnsi="Arial" w:cs="Arial"/>
                <w:sz w:val="20"/>
                <w:szCs w:val="20"/>
              </w:rPr>
              <w:t>naucler</w:t>
            </w:r>
            <w:proofErr w:type="spellEnd"/>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16.000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36.000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30.129</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20.000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20.000</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27.437</w:t>
            </w:r>
          </w:p>
        </w:tc>
        <w:tc>
          <w:tcPr>
            <w:tcW w:w="1021" w:type="dxa"/>
          </w:tcPr>
          <w:p w:rsidR="00480DC6" w:rsidRPr="00A07257" w:rsidRDefault="00480DC6" w:rsidP="00260EE2">
            <w:pPr>
              <w:rPr>
                <w:rFonts w:ascii="Arial" w:hAnsi="Arial" w:cs="Arial"/>
                <w:sz w:val="20"/>
                <w:szCs w:val="20"/>
              </w:rPr>
            </w:pPr>
            <w:r w:rsidRPr="00A07257">
              <w:rPr>
                <w:rFonts w:ascii="Arial" w:hAnsi="Arial" w:cs="Arial"/>
                <w:sz w:val="20"/>
                <w:szCs w:val="20"/>
              </w:rPr>
              <w:t>22.405</w:t>
            </w:r>
          </w:p>
        </w:tc>
      </w:tr>
    </w:tbl>
    <w:p w:rsidR="00E724E7" w:rsidRDefault="00E724E7" w:rsidP="003F3A8A">
      <w:pPr>
        <w:jc w:val="both"/>
        <w:rPr>
          <w:rFonts w:ascii="Arial" w:hAnsi="Arial" w:cs="Arial"/>
          <w:sz w:val="24"/>
          <w:szCs w:val="24"/>
        </w:rPr>
      </w:pPr>
    </w:p>
    <w:p w:rsidR="00E724E7" w:rsidRDefault="00D508D9" w:rsidP="003B21DD">
      <w:pPr>
        <w:pStyle w:val="Lgende"/>
        <w:rPr>
          <w:rFonts w:ascii="Arial" w:hAnsi="Arial" w:cs="Arial"/>
          <w:sz w:val="24"/>
          <w:szCs w:val="24"/>
        </w:rPr>
      </w:pPr>
      <w:r>
        <w:rPr>
          <w:rFonts w:ascii="Arial" w:hAnsi="Arial" w:cs="Arial"/>
          <w:sz w:val="24"/>
          <w:szCs w:val="24"/>
        </w:rPr>
        <w:t xml:space="preserve">   </w:t>
      </w:r>
      <w:r w:rsidR="00E724E7" w:rsidRPr="00E724E7">
        <w:rPr>
          <w:rFonts w:ascii="Arial" w:hAnsi="Arial" w:cs="Arial"/>
          <w:noProof/>
          <w:sz w:val="24"/>
          <w:szCs w:val="24"/>
        </w:rPr>
        <w:drawing>
          <wp:inline distT="0" distB="0" distL="0" distR="0">
            <wp:extent cx="2866974" cy="1872000"/>
            <wp:effectExtent l="19050" t="19050" r="9576" b="13950"/>
            <wp:docPr id="3" name="Image 1" descr="P1030255"/>
            <wp:cNvGraphicFramePr/>
            <a:graphic xmlns:a="http://schemas.openxmlformats.org/drawingml/2006/main">
              <a:graphicData uri="http://schemas.openxmlformats.org/drawingml/2006/picture">
                <pic:pic xmlns:pic="http://schemas.openxmlformats.org/drawingml/2006/picture">
                  <pic:nvPicPr>
                    <pic:cNvPr id="31748" name="Picture 11" descr="P1030255"/>
                    <pic:cNvPicPr>
                      <a:picLocks noGrp="1" noChangeAspect="1" noChangeArrowheads="1"/>
                    </pic:cNvPicPr>
                  </pic:nvPicPr>
                  <pic:blipFill>
                    <a:blip r:embed="rId13" cstate="print"/>
                    <a:srcRect/>
                    <a:stretch>
                      <a:fillRect/>
                    </a:stretch>
                  </pic:blipFill>
                  <pic:spPr bwMode="auto">
                    <a:xfrm>
                      <a:off x="0" y="0"/>
                      <a:ext cx="2866974" cy="1872000"/>
                    </a:xfrm>
                    <a:prstGeom prst="rect">
                      <a:avLst/>
                    </a:prstGeom>
                    <a:noFill/>
                    <a:ln w="12700">
                      <a:solidFill>
                        <a:srgbClr val="000000"/>
                      </a:solidFill>
                      <a:miter lim="800000"/>
                      <a:headEnd/>
                      <a:tailEnd/>
                    </a:ln>
                  </pic:spPr>
                </pic:pic>
              </a:graphicData>
            </a:graphic>
          </wp:inline>
        </w:drawing>
      </w:r>
      <w:r>
        <w:rPr>
          <w:rFonts w:ascii="Arial" w:hAnsi="Arial" w:cs="Arial"/>
          <w:sz w:val="24"/>
          <w:szCs w:val="24"/>
        </w:rPr>
        <w:t xml:space="preserve">  </w:t>
      </w:r>
      <w:r w:rsidRPr="00D508D9">
        <w:rPr>
          <w:rFonts w:ascii="Arial" w:hAnsi="Arial" w:cs="Arial"/>
          <w:noProof/>
          <w:sz w:val="24"/>
          <w:szCs w:val="24"/>
        </w:rPr>
        <w:drawing>
          <wp:inline distT="0" distB="0" distL="0" distR="0">
            <wp:extent cx="2592000" cy="1871923"/>
            <wp:effectExtent l="19050" t="19050" r="17850" b="14027"/>
            <wp:docPr id="8" name="Image 1" descr="C:\Users\Mr ABBA\Desktop\Documents\Documents\Mémoire Sonko_2010\Photos_Kousmar-2011\S630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 ABBA\Desktop\Documents\Documents\Mémoire Sonko_2010\Photos_Kousmar-2011\S6300557.JPG"/>
                    <pic:cNvPicPr>
                      <a:picLocks noChangeAspect="1" noChangeArrowheads="1"/>
                    </pic:cNvPicPr>
                  </pic:nvPicPr>
                  <pic:blipFill>
                    <a:blip r:embed="rId14" cstate="print"/>
                    <a:srcRect/>
                    <a:stretch>
                      <a:fillRect/>
                    </a:stretch>
                  </pic:blipFill>
                  <pic:spPr bwMode="auto">
                    <a:xfrm>
                      <a:off x="0" y="0"/>
                      <a:ext cx="2592000" cy="1871923"/>
                    </a:xfrm>
                    <a:prstGeom prst="rect">
                      <a:avLst/>
                    </a:prstGeom>
                    <a:noFill/>
                    <a:ln w="12700">
                      <a:solidFill>
                        <a:schemeClr val="tx1"/>
                      </a:solidFill>
                      <a:miter lim="800000"/>
                      <a:headEnd/>
                      <a:tailEnd/>
                    </a:ln>
                  </pic:spPr>
                </pic:pic>
              </a:graphicData>
            </a:graphic>
          </wp:inline>
        </w:drawing>
      </w:r>
    </w:p>
    <w:p w:rsidR="00E724E7" w:rsidRPr="00D508D9" w:rsidRDefault="00D508D9" w:rsidP="003B21DD">
      <w:pPr>
        <w:pStyle w:val="Lgende"/>
        <w:rPr>
          <w:rFonts w:ascii="Arial" w:hAnsi="Arial" w:cs="Arial"/>
          <w:sz w:val="18"/>
          <w:szCs w:val="18"/>
        </w:rPr>
      </w:pPr>
      <w:r w:rsidRPr="00D508D9">
        <w:rPr>
          <w:rFonts w:ascii="Arial" w:hAnsi="Arial" w:cs="Arial"/>
          <w:sz w:val="18"/>
          <w:szCs w:val="18"/>
        </w:rPr>
        <w:t xml:space="preserve">   </w:t>
      </w:r>
      <w:r w:rsidR="005E723D">
        <w:rPr>
          <w:rFonts w:ascii="Arial" w:hAnsi="Arial" w:cs="Arial"/>
          <w:sz w:val="18"/>
          <w:szCs w:val="18"/>
        </w:rPr>
        <w:t xml:space="preserve"> </w:t>
      </w:r>
      <w:r w:rsidRPr="003B21DD">
        <w:rPr>
          <w:rFonts w:ascii="Arial" w:hAnsi="Arial" w:cs="Arial"/>
          <w:b w:val="0"/>
          <w:sz w:val="16"/>
          <w:szCs w:val="16"/>
        </w:rPr>
        <w:t xml:space="preserve">Photo 5 : faucons Crécerellette en chasse, </w:t>
      </w:r>
      <w:proofErr w:type="spellStart"/>
      <w:r w:rsidRPr="003B21DD">
        <w:rPr>
          <w:rFonts w:ascii="Arial" w:hAnsi="Arial" w:cs="Arial"/>
          <w:b w:val="0"/>
          <w:sz w:val="16"/>
          <w:szCs w:val="16"/>
        </w:rPr>
        <w:t>khelkom</w:t>
      </w:r>
      <w:proofErr w:type="spellEnd"/>
      <w:r w:rsidRPr="003B21DD">
        <w:rPr>
          <w:rFonts w:ascii="Arial" w:hAnsi="Arial" w:cs="Arial"/>
          <w:b w:val="0"/>
          <w:sz w:val="16"/>
          <w:szCs w:val="16"/>
        </w:rPr>
        <w:t xml:space="preserve"> 2009    </w:t>
      </w:r>
      <w:r w:rsidR="005E723D" w:rsidRPr="003B21DD">
        <w:rPr>
          <w:rFonts w:ascii="Arial" w:hAnsi="Arial" w:cs="Arial"/>
          <w:b w:val="0"/>
          <w:sz w:val="16"/>
          <w:szCs w:val="16"/>
        </w:rPr>
        <w:t xml:space="preserve">           </w:t>
      </w:r>
      <w:r w:rsidRPr="003B21DD">
        <w:rPr>
          <w:rFonts w:ascii="Arial" w:hAnsi="Arial" w:cs="Arial"/>
          <w:b w:val="0"/>
          <w:sz w:val="16"/>
          <w:szCs w:val="16"/>
        </w:rPr>
        <w:t xml:space="preserve"> </w:t>
      </w:r>
      <w:r w:rsidR="005E723D" w:rsidRPr="003B21DD">
        <w:rPr>
          <w:rFonts w:ascii="Arial" w:hAnsi="Arial" w:cs="Arial"/>
          <w:b w:val="0"/>
          <w:sz w:val="16"/>
          <w:szCs w:val="16"/>
        </w:rPr>
        <w:t xml:space="preserve"> </w:t>
      </w:r>
      <w:r w:rsidR="003B21DD">
        <w:rPr>
          <w:rFonts w:ascii="Arial" w:hAnsi="Arial" w:cs="Arial"/>
          <w:b w:val="0"/>
          <w:sz w:val="16"/>
          <w:szCs w:val="16"/>
        </w:rPr>
        <w:t xml:space="preserve"> </w:t>
      </w:r>
      <w:r w:rsidRPr="003B21DD">
        <w:rPr>
          <w:rFonts w:ascii="Arial" w:hAnsi="Arial" w:cs="Arial"/>
          <w:b w:val="0"/>
          <w:sz w:val="16"/>
          <w:szCs w:val="16"/>
        </w:rPr>
        <w:t xml:space="preserve">Photo 6 : </w:t>
      </w:r>
      <w:proofErr w:type="spellStart"/>
      <w:r w:rsidRPr="003B21DD">
        <w:rPr>
          <w:rFonts w:ascii="Arial" w:hAnsi="Arial" w:cs="Arial"/>
          <w:b w:val="0"/>
          <w:sz w:val="16"/>
          <w:szCs w:val="16"/>
        </w:rPr>
        <w:t>Elanions</w:t>
      </w:r>
      <w:proofErr w:type="spellEnd"/>
      <w:r w:rsidRPr="003B21DD">
        <w:rPr>
          <w:rFonts w:ascii="Arial" w:hAnsi="Arial" w:cs="Arial"/>
          <w:b w:val="0"/>
          <w:sz w:val="16"/>
          <w:szCs w:val="16"/>
        </w:rPr>
        <w:t xml:space="preserve"> </w:t>
      </w:r>
      <w:proofErr w:type="spellStart"/>
      <w:r w:rsidRPr="003B21DD">
        <w:rPr>
          <w:rFonts w:ascii="Arial" w:hAnsi="Arial" w:cs="Arial"/>
          <w:b w:val="0"/>
          <w:sz w:val="16"/>
          <w:szCs w:val="16"/>
        </w:rPr>
        <w:t>naucler</w:t>
      </w:r>
      <w:proofErr w:type="spellEnd"/>
      <w:r w:rsidRPr="003B21DD">
        <w:rPr>
          <w:rFonts w:ascii="Arial" w:hAnsi="Arial" w:cs="Arial"/>
          <w:b w:val="0"/>
          <w:sz w:val="16"/>
          <w:szCs w:val="16"/>
        </w:rPr>
        <w:t xml:space="preserve">, dortoir de FC </w:t>
      </w:r>
      <w:proofErr w:type="spellStart"/>
      <w:r w:rsidRPr="003B21DD">
        <w:rPr>
          <w:rFonts w:ascii="Arial" w:hAnsi="Arial" w:cs="Arial"/>
          <w:b w:val="0"/>
          <w:sz w:val="16"/>
          <w:szCs w:val="16"/>
        </w:rPr>
        <w:t>Kousmar</w:t>
      </w:r>
      <w:proofErr w:type="spellEnd"/>
      <w:r w:rsidRPr="003B21DD">
        <w:rPr>
          <w:rFonts w:ascii="Arial" w:hAnsi="Arial" w:cs="Arial"/>
          <w:b w:val="0"/>
          <w:sz w:val="16"/>
          <w:szCs w:val="16"/>
        </w:rPr>
        <w:t>, 2009</w:t>
      </w:r>
    </w:p>
    <w:p w:rsidR="00E724E7" w:rsidRPr="00FD2E1B" w:rsidRDefault="00E724E7" w:rsidP="003F3A8A">
      <w:pPr>
        <w:jc w:val="both"/>
        <w:rPr>
          <w:rFonts w:ascii="Arial" w:hAnsi="Arial" w:cs="Arial"/>
          <w:sz w:val="24"/>
          <w:szCs w:val="24"/>
        </w:rPr>
      </w:pPr>
    </w:p>
    <w:p w:rsidR="001D13EF" w:rsidRPr="00FD2E1B" w:rsidRDefault="00174276" w:rsidP="003F3A8A">
      <w:pPr>
        <w:jc w:val="both"/>
        <w:rPr>
          <w:rFonts w:ascii="Arial" w:hAnsi="Arial" w:cs="Arial"/>
          <w:sz w:val="24"/>
          <w:szCs w:val="24"/>
        </w:rPr>
      </w:pPr>
      <w:r w:rsidRPr="00FD2E1B">
        <w:rPr>
          <w:rFonts w:ascii="Arial" w:hAnsi="Arial" w:cs="Arial"/>
          <w:sz w:val="24"/>
          <w:szCs w:val="24"/>
        </w:rPr>
        <w:t>Parallèlement à ce</w:t>
      </w:r>
      <w:r w:rsidR="00480DC6" w:rsidRPr="00FD2E1B">
        <w:rPr>
          <w:rFonts w:ascii="Arial" w:hAnsi="Arial" w:cs="Arial"/>
          <w:sz w:val="24"/>
          <w:szCs w:val="24"/>
        </w:rPr>
        <w:t>tte meilleure connaissance</w:t>
      </w:r>
      <w:r w:rsidR="00DA3318" w:rsidRPr="00FD2E1B">
        <w:rPr>
          <w:rFonts w:ascii="Arial" w:hAnsi="Arial" w:cs="Arial"/>
          <w:sz w:val="24"/>
          <w:szCs w:val="24"/>
        </w:rPr>
        <w:t xml:space="preserve"> des ressources</w:t>
      </w:r>
      <w:r w:rsidR="00480DC6" w:rsidRPr="00FD2E1B">
        <w:rPr>
          <w:rFonts w:ascii="Arial" w:hAnsi="Arial" w:cs="Arial"/>
          <w:sz w:val="24"/>
          <w:szCs w:val="24"/>
        </w:rPr>
        <w:t>, la conservation implique aussi</w:t>
      </w:r>
      <w:r w:rsidR="00DA3318" w:rsidRPr="00FD2E1B">
        <w:rPr>
          <w:rFonts w:ascii="Arial" w:hAnsi="Arial" w:cs="Arial"/>
          <w:sz w:val="24"/>
          <w:szCs w:val="24"/>
        </w:rPr>
        <w:t xml:space="preserve"> des activités de surveillance et de lutte anti-braconnage </w:t>
      </w:r>
      <w:r w:rsidR="00480DC6" w:rsidRPr="00FD2E1B">
        <w:rPr>
          <w:rFonts w:ascii="Arial" w:hAnsi="Arial" w:cs="Arial"/>
          <w:sz w:val="24"/>
          <w:szCs w:val="24"/>
        </w:rPr>
        <w:t xml:space="preserve">dont de grandes opérations </w:t>
      </w:r>
      <w:r w:rsidR="00DA3318" w:rsidRPr="00FD2E1B">
        <w:rPr>
          <w:rFonts w:ascii="Arial" w:hAnsi="Arial" w:cs="Arial"/>
          <w:sz w:val="24"/>
          <w:szCs w:val="24"/>
        </w:rPr>
        <w:t xml:space="preserve">sont menées dans </w:t>
      </w:r>
      <w:r w:rsidR="001D13EF" w:rsidRPr="00FD2E1B">
        <w:rPr>
          <w:rFonts w:ascii="Arial" w:hAnsi="Arial" w:cs="Arial"/>
          <w:sz w:val="24"/>
          <w:szCs w:val="24"/>
        </w:rPr>
        <w:t>les zones d’intérêt cy</w:t>
      </w:r>
      <w:r w:rsidR="00480DC6" w:rsidRPr="00FD2E1B">
        <w:rPr>
          <w:rFonts w:ascii="Arial" w:hAnsi="Arial" w:cs="Arial"/>
          <w:sz w:val="24"/>
          <w:szCs w:val="24"/>
        </w:rPr>
        <w:t>négétique comme la Falémé et la</w:t>
      </w:r>
      <w:r w:rsidR="00B34F50" w:rsidRPr="00FD2E1B">
        <w:rPr>
          <w:rFonts w:ascii="Arial" w:hAnsi="Arial" w:cs="Arial"/>
          <w:sz w:val="24"/>
          <w:szCs w:val="24"/>
        </w:rPr>
        <w:t xml:space="preserve"> </w:t>
      </w:r>
      <w:r w:rsidR="00480DC6" w:rsidRPr="00FD2E1B">
        <w:rPr>
          <w:rFonts w:ascii="Arial" w:hAnsi="Arial" w:cs="Arial"/>
          <w:sz w:val="24"/>
          <w:szCs w:val="24"/>
        </w:rPr>
        <w:t>réserve</w:t>
      </w:r>
      <w:r w:rsidR="001D13EF" w:rsidRPr="00FD2E1B">
        <w:rPr>
          <w:rFonts w:ascii="Arial" w:hAnsi="Arial" w:cs="Arial"/>
          <w:sz w:val="24"/>
          <w:szCs w:val="24"/>
        </w:rPr>
        <w:t xml:space="preserve"> </w:t>
      </w:r>
      <w:r w:rsidR="00480DC6" w:rsidRPr="00FD2E1B">
        <w:rPr>
          <w:rFonts w:ascii="Arial" w:hAnsi="Arial" w:cs="Arial"/>
          <w:sz w:val="24"/>
          <w:szCs w:val="24"/>
        </w:rPr>
        <w:t xml:space="preserve">d’avifaune du </w:t>
      </w:r>
      <w:proofErr w:type="spellStart"/>
      <w:r w:rsidR="001329A7" w:rsidRPr="00FD2E1B">
        <w:rPr>
          <w:rFonts w:ascii="Arial" w:hAnsi="Arial" w:cs="Arial"/>
          <w:sz w:val="24"/>
          <w:szCs w:val="24"/>
        </w:rPr>
        <w:t>Ndiaël</w:t>
      </w:r>
      <w:proofErr w:type="spellEnd"/>
      <w:r w:rsidR="001D13EF" w:rsidRPr="00FD2E1B">
        <w:rPr>
          <w:rFonts w:ascii="Arial" w:hAnsi="Arial" w:cs="Arial"/>
          <w:sz w:val="24"/>
          <w:szCs w:val="24"/>
        </w:rPr>
        <w:t>.</w:t>
      </w:r>
    </w:p>
    <w:p w:rsidR="004A34B2" w:rsidRPr="00FD2E1B" w:rsidRDefault="004A34B2" w:rsidP="003F3A8A">
      <w:pPr>
        <w:jc w:val="both"/>
        <w:rPr>
          <w:rFonts w:ascii="Arial" w:hAnsi="Arial" w:cs="Arial"/>
          <w:i/>
          <w:sz w:val="24"/>
          <w:szCs w:val="24"/>
        </w:rPr>
      </w:pPr>
    </w:p>
    <w:p w:rsidR="00890C3B" w:rsidRPr="00FD2E1B" w:rsidRDefault="001D13EF" w:rsidP="003F3A8A">
      <w:pPr>
        <w:jc w:val="right"/>
        <w:rPr>
          <w:rFonts w:ascii="Arial" w:hAnsi="Arial" w:cs="Arial"/>
          <w:sz w:val="24"/>
          <w:szCs w:val="24"/>
        </w:rPr>
      </w:pPr>
      <w:r w:rsidRPr="00FD2E1B">
        <w:rPr>
          <w:rFonts w:ascii="Arial" w:hAnsi="Arial" w:cs="Arial"/>
          <w:noProof/>
          <w:sz w:val="24"/>
          <w:szCs w:val="24"/>
          <w:lang w:eastAsia="fr-FR"/>
        </w:rPr>
        <w:drawing>
          <wp:inline distT="0" distB="0" distL="0" distR="0">
            <wp:extent cx="2946832" cy="1593360"/>
            <wp:effectExtent l="19050" t="19050" r="24968" b="25890"/>
            <wp:docPr id="1" name="Image 2" descr="D:\Pictures\IREF\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Pictures\IREF\035.JPG"/>
                    <pic:cNvPicPr>
                      <a:picLocks noChangeAspect="1" noChangeArrowheads="1"/>
                    </pic:cNvPicPr>
                  </pic:nvPicPr>
                  <pic:blipFill>
                    <a:blip r:embed="rId15" cstate="print"/>
                    <a:srcRect/>
                    <a:stretch>
                      <a:fillRect/>
                    </a:stretch>
                  </pic:blipFill>
                  <pic:spPr bwMode="auto">
                    <a:xfrm>
                      <a:off x="0" y="0"/>
                      <a:ext cx="2948243" cy="1594123"/>
                    </a:xfrm>
                    <a:prstGeom prst="rect">
                      <a:avLst/>
                    </a:prstGeom>
                    <a:noFill/>
                    <a:ln w="12700" cmpd="sng">
                      <a:solidFill>
                        <a:srgbClr val="000000"/>
                      </a:solidFill>
                      <a:miter lim="800000"/>
                      <a:headEnd/>
                      <a:tailEnd/>
                    </a:ln>
                    <a:effectLst/>
                  </pic:spPr>
                </pic:pic>
              </a:graphicData>
            </a:graphic>
          </wp:inline>
        </w:drawing>
      </w:r>
      <w:r w:rsidRPr="00FD2E1B">
        <w:rPr>
          <w:rFonts w:ascii="Arial" w:hAnsi="Arial" w:cs="Arial"/>
          <w:noProof/>
          <w:sz w:val="24"/>
          <w:szCs w:val="24"/>
          <w:lang w:eastAsia="fr-FR"/>
        </w:rPr>
        <w:drawing>
          <wp:inline distT="0" distB="0" distL="0" distR="0">
            <wp:extent cx="2819400" cy="1609573"/>
            <wp:effectExtent l="19050" t="19050" r="19050" b="9677"/>
            <wp:docPr id="13" name="Image 2" descr="C:\Users\Mr ABBA\AppData\Local\Microsoft\Windows\Temporary Internet Files\Content.IE5\4VPP117J\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 ABBA\AppData\Local\Microsoft\Windows\Temporary Internet Files\Content.IE5\4VPP117J\075.JPG"/>
                    <pic:cNvPicPr>
                      <a:picLocks noChangeAspect="1" noChangeArrowheads="1"/>
                    </pic:cNvPicPr>
                  </pic:nvPicPr>
                  <pic:blipFill>
                    <a:blip r:embed="rId16" cstate="print"/>
                    <a:srcRect/>
                    <a:stretch>
                      <a:fillRect/>
                    </a:stretch>
                  </pic:blipFill>
                  <pic:spPr bwMode="auto">
                    <a:xfrm>
                      <a:off x="0" y="0"/>
                      <a:ext cx="2819400" cy="1609573"/>
                    </a:xfrm>
                    <a:prstGeom prst="rect">
                      <a:avLst/>
                    </a:prstGeom>
                    <a:noFill/>
                    <a:ln w="12700">
                      <a:solidFill>
                        <a:schemeClr val="tx1"/>
                      </a:solidFill>
                      <a:miter lim="800000"/>
                      <a:headEnd/>
                      <a:tailEnd/>
                    </a:ln>
                  </pic:spPr>
                </pic:pic>
              </a:graphicData>
            </a:graphic>
          </wp:inline>
        </w:drawing>
      </w:r>
    </w:p>
    <w:p w:rsidR="00F23949" w:rsidRPr="00F23949" w:rsidRDefault="005E710C" w:rsidP="00F23949">
      <w:pPr>
        <w:pStyle w:val="Lgende"/>
        <w:rPr>
          <w:rFonts w:ascii="Arial" w:hAnsi="Arial" w:cs="Arial"/>
          <w:b w:val="0"/>
          <w:sz w:val="16"/>
          <w:szCs w:val="16"/>
        </w:rPr>
      </w:pPr>
      <w:bookmarkStart w:id="11" w:name="_Toc371528201"/>
      <w:r>
        <w:rPr>
          <w:rFonts w:ascii="Arial" w:hAnsi="Arial" w:cs="Arial"/>
          <w:b w:val="0"/>
          <w:sz w:val="16"/>
          <w:szCs w:val="16"/>
        </w:rPr>
        <w:t xml:space="preserve">            </w:t>
      </w:r>
      <w:r w:rsidR="00C216C3" w:rsidRPr="00A07257">
        <w:rPr>
          <w:rFonts w:ascii="Arial" w:hAnsi="Arial" w:cs="Arial"/>
          <w:b w:val="0"/>
          <w:sz w:val="16"/>
          <w:szCs w:val="16"/>
        </w:rPr>
        <w:t xml:space="preserve">Photo </w:t>
      </w:r>
      <w:r w:rsidR="00E66500" w:rsidRPr="00A07257">
        <w:rPr>
          <w:rFonts w:ascii="Arial" w:hAnsi="Arial" w:cs="Arial"/>
          <w:b w:val="0"/>
          <w:sz w:val="16"/>
          <w:szCs w:val="16"/>
        </w:rPr>
        <w:fldChar w:fldCharType="begin"/>
      </w:r>
      <w:r w:rsidR="00C216C3" w:rsidRPr="00A07257">
        <w:rPr>
          <w:rFonts w:ascii="Arial" w:hAnsi="Arial" w:cs="Arial"/>
          <w:b w:val="0"/>
          <w:sz w:val="16"/>
          <w:szCs w:val="16"/>
        </w:rPr>
        <w:instrText xml:space="preserve"> SEQ Photo \* ARABIC </w:instrText>
      </w:r>
      <w:r w:rsidR="00E66500" w:rsidRPr="00A07257">
        <w:rPr>
          <w:rFonts w:ascii="Arial" w:hAnsi="Arial" w:cs="Arial"/>
          <w:b w:val="0"/>
          <w:sz w:val="16"/>
          <w:szCs w:val="16"/>
        </w:rPr>
        <w:fldChar w:fldCharType="separate"/>
      </w:r>
      <w:r w:rsidR="00C216C3" w:rsidRPr="00A07257">
        <w:rPr>
          <w:rFonts w:ascii="Arial" w:hAnsi="Arial" w:cs="Arial"/>
          <w:b w:val="0"/>
          <w:noProof/>
          <w:sz w:val="16"/>
          <w:szCs w:val="16"/>
        </w:rPr>
        <w:t>3</w:t>
      </w:r>
      <w:r w:rsidR="00E66500" w:rsidRPr="00A07257">
        <w:rPr>
          <w:rFonts w:ascii="Arial" w:hAnsi="Arial" w:cs="Arial"/>
          <w:b w:val="0"/>
          <w:sz w:val="16"/>
          <w:szCs w:val="16"/>
        </w:rPr>
        <w:fldChar w:fldCharType="end"/>
      </w:r>
      <w:r w:rsidR="00C216C3" w:rsidRPr="00A07257">
        <w:rPr>
          <w:rFonts w:ascii="Arial" w:hAnsi="Arial" w:cs="Arial"/>
          <w:b w:val="0"/>
          <w:sz w:val="16"/>
          <w:szCs w:val="16"/>
        </w:rPr>
        <w:t>: Saisie de viande de b</w:t>
      </w:r>
      <w:r>
        <w:rPr>
          <w:rFonts w:ascii="Arial" w:hAnsi="Arial" w:cs="Arial"/>
          <w:b w:val="0"/>
          <w:sz w:val="16"/>
          <w:szCs w:val="16"/>
        </w:rPr>
        <w:t xml:space="preserve">rousse, ZIC Falémé </w:t>
      </w:r>
      <w:r w:rsidR="00F378C2" w:rsidRPr="00A07257">
        <w:rPr>
          <w:rFonts w:ascii="Arial" w:hAnsi="Arial" w:cs="Arial"/>
          <w:b w:val="0"/>
          <w:sz w:val="16"/>
          <w:szCs w:val="16"/>
        </w:rPr>
        <w:t xml:space="preserve"> </w:t>
      </w:r>
      <w:r>
        <w:rPr>
          <w:rFonts w:ascii="Arial" w:hAnsi="Arial" w:cs="Arial"/>
          <w:b w:val="0"/>
          <w:sz w:val="16"/>
          <w:szCs w:val="16"/>
        </w:rPr>
        <w:t xml:space="preserve">                 </w:t>
      </w:r>
      <w:r w:rsidR="00C216C3" w:rsidRPr="00A07257">
        <w:rPr>
          <w:rFonts w:ascii="Arial" w:hAnsi="Arial" w:cs="Arial"/>
          <w:b w:val="0"/>
          <w:sz w:val="16"/>
          <w:szCs w:val="16"/>
        </w:rPr>
        <w:t xml:space="preserve">Photo </w:t>
      </w:r>
      <w:r w:rsidR="00E66500" w:rsidRPr="00A07257">
        <w:rPr>
          <w:rFonts w:ascii="Arial" w:hAnsi="Arial" w:cs="Arial"/>
          <w:b w:val="0"/>
          <w:sz w:val="16"/>
          <w:szCs w:val="16"/>
        </w:rPr>
        <w:fldChar w:fldCharType="begin"/>
      </w:r>
      <w:r w:rsidR="00C216C3" w:rsidRPr="00A07257">
        <w:rPr>
          <w:rFonts w:ascii="Arial" w:hAnsi="Arial" w:cs="Arial"/>
          <w:b w:val="0"/>
          <w:sz w:val="16"/>
          <w:szCs w:val="16"/>
        </w:rPr>
        <w:instrText xml:space="preserve"> SEQ Photo \* ARABIC </w:instrText>
      </w:r>
      <w:r w:rsidR="00E66500" w:rsidRPr="00A07257">
        <w:rPr>
          <w:rFonts w:ascii="Arial" w:hAnsi="Arial" w:cs="Arial"/>
          <w:b w:val="0"/>
          <w:sz w:val="16"/>
          <w:szCs w:val="16"/>
        </w:rPr>
        <w:fldChar w:fldCharType="separate"/>
      </w:r>
      <w:r w:rsidR="00C216C3" w:rsidRPr="00A07257">
        <w:rPr>
          <w:rFonts w:ascii="Arial" w:hAnsi="Arial" w:cs="Arial"/>
          <w:b w:val="0"/>
          <w:noProof/>
          <w:sz w:val="16"/>
          <w:szCs w:val="16"/>
        </w:rPr>
        <w:t>4</w:t>
      </w:r>
      <w:r w:rsidR="00E66500" w:rsidRPr="00A07257">
        <w:rPr>
          <w:rFonts w:ascii="Arial" w:hAnsi="Arial" w:cs="Arial"/>
          <w:b w:val="0"/>
          <w:sz w:val="16"/>
          <w:szCs w:val="16"/>
        </w:rPr>
        <w:fldChar w:fldCharType="end"/>
      </w:r>
      <w:r w:rsidR="00C216C3" w:rsidRPr="00A07257">
        <w:rPr>
          <w:rFonts w:ascii="Arial" w:hAnsi="Arial" w:cs="Arial"/>
          <w:b w:val="0"/>
          <w:sz w:val="16"/>
          <w:szCs w:val="16"/>
        </w:rPr>
        <w:t>: Saisie de viande de brousse issue de braconnage</w:t>
      </w:r>
      <w:bookmarkEnd w:id="11"/>
    </w:p>
    <w:p w:rsidR="00D5342F" w:rsidRDefault="00A50048" w:rsidP="00DB15FF">
      <w:pPr>
        <w:jc w:val="both"/>
        <w:rPr>
          <w:rFonts w:ascii="Arial" w:hAnsi="Arial" w:cs="Arial"/>
          <w:sz w:val="24"/>
          <w:szCs w:val="24"/>
        </w:rPr>
      </w:pPr>
      <w:r w:rsidRPr="00FD2E1B">
        <w:rPr>
          <w:rFonts w:ascii="Arial" w:hAnsi="Arial" w:cs="Arial"/>
          <w:sz w:val="24"/>
          <w:szCs w:val="24"/>
        </w:rPr>
        <w:t>Le renforcement des capacités d’intervention du service, notamment au niveau des régions, des départements et des sous préfectures, en ressources humaines et moyens logistiques devient une impérieuse nécessité afin de mieux assurer une mei</w:t>
      </w:r>
      <w:r w:rsidR="00DB15FF">
        <w:rPr>
          <w:rFonts w:ascii="Arial" w:hAnsi="Arial" w:cs="Arial"/>
          <w:sz w:val="24"/>
          <w:szCs w:val="24"/>
        </w:rPr>
        <w:t>lleure surveillance de la faune.</w:t>
      </w:r>
    </w:p>
    <w:p w:rsidR="00D5342F" w:rsidRPr="00A07257" w:rsidRDefault="00D5342F" w:rsidP="00A816B9">
      <w:pPr>
        <w:pStyle w:val="Titre2"/>
        <w:numPr>
          <w:ilvl w:val="1"/>
          <w:numId w:val="13"/>
        </w:numPr>
        <w:rPr>
          <w:rFonts w:ascii="Arial" w:hAnsi="Arial" w:cs="Arial"/>
        </w:rPr>
      </w:pPr>
      <w:bookmarkStart w:id="12" w:name="_Toc374084056"/>
      <w:r w:rsidRPr="00A07257">
        <w:rPr>
          <w:rFonts w:ascii="Arial" w:hAnsi="Arial" w:cs="Arial"/>
        </w:rPr>
        <w:lastRenderedPageBreak/>
        <w:t>Programme de recherche scientifique</w:t>
      </w:r>
      <w:bookmarkEnd w:id="12"/>
    </w:p>
    <w:p w:rsidR="00D5342F" w:rsidRPr="00FD2E1B" w:rsidRDefault="00D5342F" w:rsidP="00D5342F">
      <w:pPr>
        <w:rPr>
          <w:rFonts w:ascii="Arial" w:hAnsi="Arial" w:cs="Arial"/>
          <w:b/>
          <w:sz w:val="24"/>
          <w:szCs w:val="24"/>
        </w:rPr>
      </w:pPr>
    </w:p>
    <w:p w:rsidR="00D5342F" w:rsidRPr="00FD2E1B" w:rsidRDefault="00D5342F" w:rsidP="00D5342F">
      <w:pPr>
        <w:jc w:val="both"/>
        <w:rPr>
          <w:rFonts w:ascii="Arial" w:hAnsi="Arial" w:cs="Arial"/>
          <w:sz w:val="24"/>
          <w:szCs w:val="24"/>
        </w:rPr>
      </w:pPr>
      <w:r w:rsidRPr="00FD2E1B">
        <w:rPr>
          <w:rFonts w:ascii="Arial" w:hAnsi="Arial" w:cs="Arial"/>
          <w:sz w:val="24"/>
          <w:szCs w:val="24"/>
        </w:rPr>
        <w:t>Certaines espèces menacées d’extinction</w:t>
      </w:r>
      <w:r>
        <w:rPr>
          <w:rFonts w:ascii="Arial" w:hAnsi="Arial" w:cs="Arial"/>
          <w:sz w:val="24"/>
          <w:szCs w:val="24"/>
        </w:rPr>
        <w:t xml:space="preserve"> (Chimpanzé, Colobe bai, Lamantin, Faucon Crécerellette, etc.)</w:t>
      </w:r>
      <w:r w:rsidRPr="00FD2E1B">
        <w:rPr>
          <w:rFonts w:ascii="Arial" w:hAnsi="Arial" w:cs="Arial"/>
          <w:sz w:val="24"/>
          <w:szCs w:val="24"/>
        </w:rPr>
        <w:t xml:space="preserve"> sont suivies par le biais de </w:t>
      </w:r>
      <w:r>
        <w:rPr>
          <w:rFonts w:ascii="Arial" w:hAnsi="Arial" w:cs="Arial"/>
          <w:sz w:val="24"/>
          <w:szCs w:val="24"/>
        </w:rPr>
        <w:t xml:space="preserve">la </w:t>
      </w:r>
      <w:r w:rsidRPr="00FD2E1B">
        <w:rPr>
          <w:rFonts w:ascii="Arial" w:hAnsi="Arial" w:cs="Arial"/>
          <w:sz w:val="24"/>
          <w:szCs w:val="24"/>
        </w:rPr>
        <w:t xml:space="preserve">collaboration avec des institutions universitaires et </w:t>
      </w:r>
      <w:r>
        <w:rPr>
          <w:rFonts w:ascii="Arial" w:hAnsi="Arial" w:cs="Arial"/>
          <w:sz w:val="24"/>
          <w:szCs w:val="24"/>
        </w:rPr>
        <w:t xml:space="preserve">des </w:t>
      </w:r>
      <w:r w:rsidRPr="00FD2E1B">
        <w:rPr>
          <w:rFonts w:ascii="Arial" w:hAnsi="Arial" w:cs="Arial"/>
          <w:sz w:val="24"/>
          <w:szCs w:val="24"/>
        </w:rPr>
        <w:t xml:space="preserve">centres de recherche scientifiques. </w:t>
      </w:r>
    </w:p>
    <w:p w:rsidR="00D5342F" w:rsidRPr="00FD2E1B" w:rsidRDefault="00D5342F" w:rsidP="00D5342F">
      <w:pPr>
        <w:jc w:val="both"/>
        <w:rPr>
          <w:rFonts w:ascii="Arial" w:hAnsi="Arial" w:cs="Arial"/>
          <w:sz w:val="24"/>
          <w:szCs w:val="24"/>
        </w:rPr>
      </w:pPr>
    </w:p>
    <w:p w:rsidR="00D5342F" w:rsidRDefault="00D5342F" w:rsidP="00D5342F">
      <w:pPr>
        <w:jc w:val="both"/>
        <w:rPr>
          <w:rFonts w:ascii="Arial" w:hAnsi="Arial" w:cs="Arial"/>
          <w:bCs/>
          <w:sz w:val="24"/>
          <w:szCs w:val="24"/>
        </w:rPr>
      </w:pPr>
      <w:r w:rsidRPr="00FD2E1B">
        <w:rPr>
          <w:rFonts w:ascii="Arial" w:hAnsi="Arial" w:cs="Arial"/>
          <w:sz w:val="24"/>
          <w:szCs w:val="24"/>
        </w:rPr>
        <w:t>Sur ce chapitre, le Chimpanzé (</w:t>
      </w:r>
      <w:r w:rsidRPr="00FD2E1B">
        <w:rPr>
          <w:rFonts w:ascii="Arial" w:hAnsi="Arial" w:cs="Arial"/>
          <w:b/>
          <w:bCs/>
          <w:i/>
          <w:sz w:val="24"/>
          <w:szCs w:val="24"/>
        </w:rPr>
        <w:t>Pan</w:t>
      </w:r>
      <w:r w:rsidRPr="00FD2E1B">
        <w:rPr>
          <w:rFonts w:ascii="Arial" w:hAnsi="Arial" w:cs="Arial"/>
          <w:b/>
          <w:bCs/>
          <w:sz w:val="24"/>
          <w:szCs w:val="24"/>
        </w:rPr>
        <w:t xml:space="preserve"> </w:t>
      </w:r>
      <w:r w:rsidRPr="00FD2E1B">
        <w:rPr>
          <w:rFonts w:ascii="Arial" w:hAnsi="Arial" w:cs="Arial"/>
          <w:b/>
          <w:bCs/>
          <w:i/>
          <w:sz w:val="24"/>
          <w:szCs w:val="24"/>
        </w:rPr>
        <w:t>troglodytes</w:t>
      </w:r>
      <w:r w:rsidRPr="00FD2E1B">
        <w:rPr>
          <w:rFonts w:ascii="Arial" w:hAnsi="Arial" w:cs="Arial"/>
          <w:b/>
          <w:bCs/>
          <w:sz w:val="24"/>
          <w:szCs w:val="24"/>
        </w:rPr>
        <w:t xml:space="preserve"> </w:t>
      </w:r>
      <w:proofErr w:type="spellStart"/>
      <w:r w:rsidRPr="00FD2E1B">
        <w:rPr>
          <w:rFonts w:ascii="Arial" w:hAnsi="Arial" w:cs="Arial"/>
          <w:b/>
          <w:bCs/>
          <w:i/>
          <w:sz w:val="24"/>
          <w:szCs w:val="24"/>
        </w:rPr>
        <w:t>verus</w:t>
      </w:r>
      <w:proofErr w:type="spellEnd"/>
      <w:r w:rsidRPr="00FD2E1B">
        <w:rPr>
          <w:rFonts w:ascii="Arial" w:hAnsi="Arial" w:cs="Arial"/>
          <w:b/>
          <w:bCs/>
          <w:sz w:val="24"/>
          <w:szCs w:val="24"/>
        </w:rPr>
        <w:t xml:space="preserve">), </w:t>
      </w:r>
      <w:r w:rsidRPr="00FD2E1B">
        <w:rPr>
          <w:rFonts w:ascii="Arial" w:hAnsi="Arial" w:cs="Arial"/>
          <w:sz w:val="24"/>
          <w:szCs w:val="24"/>
        </w:rPr>
        <w:t>seulement présent au Sénégal dans les régions de Tambacounda et de Kédougou, fait l’obje</w:t>
      </w:r>
      <w:r w:rsidRPr="00FD2E1B">
        <w:rPr>
          <w:rFonts w:ascii="Arial" w:hAnsi="Arial" w:cs="Arial"/>
          <w:bCs/>
          <w:sz w:val="24"/>
          <w:szCs w:val="24"/>
        </w:rPr>
        <w:t xml:space="preserve">t de cinq autorisations de recherche sur le terrain par des étudiants doctorants des Universités américaines et </w:t>
      </w:r>
      <w:r>
        <w:rPr>
          <w:rFonts w:ascii="Arial" w:hAnsi="Arial" w:cs="Arial"/>
          <w:bCs/>
          <w:sz w:val="24"/>
          <w:szCs w:val="24"/>
        </w:rPr>
        <w:t xml:space="preserve">dus </w:t>
      </w:r>
      <w:r w:rsidRPr="00FD2E1B">
        <w:rPr>
          <w:rFonts w:ascii="Arial" w:hAnsi="Arial" w:cs="Arial"/>
          <w:bCs/>
          <w:sz w:val="24"/>
          <w:szCs w:val="24"/>
        </w:rPr>
        <w:t xml:space="preserve">centres de primatologie allemande. </w:t>
      </w:r>
    </w:p>
    <w:p w:rsidR="00D5342F" w:rsidRDefault="00D5342F" w:rsidP="00D5342F">
      <w:pPr>
        <w:jc w:val="both"/>
        <w:rPr>
          <w:rFonts w:ascii="Arial" w:hAnsi="Arial" w:cs="Arial"/>
          <w:bCs/>
          <w:sz w:val="24"/>
          <w:szCs w:val="24"/>
        </w:rPr>
      </w:pPr>
      <w:r>
        <w:rPr>
          <w:rFonts w:ascii="Arial" w:hAnsi="Arial" w:cs="Arial"/>
          <w:bCs/>
          <w:sz w:val="24"/>
          <w:szCs w:val="24"/>
        </w:rPr>
        <w:t xml:space="preserve">Les résultats partiels obtenus dénotent une forte perturbation de l’habitat du Chimpanzé. Le sous sol de cette région étant riche en ressources minières, on observe la présence de beaucoup sociétés d’exploitation minière qui ne respectent pas les règles élémentaires d’aménagement lors de leur installation. </w:t>
      </w:r>
    </w:p>
    <w:p w:rsidR="00D5342F" w:rsidRDefault="00D5342F" w:rsidP="00D5342F">
      <w:pPr>
        <w:jc w:val="both"/>
        <w:rPr>
          <w:rFonts w:ascii="Arial" w:hAnsi="Arial" w:cs="Arial"/>
          <w:bCs/>
          <w:sz w:val="24"/>
          <w:szCs w:val="24"/>
        </w:rPr>
      </w:pPr>
    </w:p>
    <w:p w:rsidR="00D5342F" w:rsidRDefault="00D5342F" w:rsidP="00D5342F">
      <w:pPr>
        <w:jc w:val="both"/>
        <w:rPr>
          <w:rFonts w:ascii="Arial" w:hAnsi="Arial" w:cs="Arial"/>
          <w:bCs/>
          <w:sz w:val="24"/>
          <w:szCs w:val="24"/>
        </w:rPr>
      </w:pPr>
      <w:r>
        <w:rPr>
          <w:rFonts w:ascii="Arial" w:hAnsi="Arial" w:cs="Arial"/>
          <w:bCs/>
          <w:sz w:val="24"/>
          <w:szCs w:val="24"/>
        </w:rPr>
        <w:t xml:space="preserve">A cette perturbation s’ajoute une concurrence entre l’homme et le Chimpanzé par rapport à l’utilisation des fruits forestiers. L’homme a tendance à récolter sans laisser une partie pour l’alimentation des primates. </w:t>
      </w:r>
      <w:r w:rsidRPr="00FD2E1B">
        <w:rPr>
          <w:rFonts w:ascii="Arial" w:hAnsi="Arial" w:cs="Arial"/>
          <w:bCs/>
          <w:sz w:val="24"/>
          <w:szCs w:val="24"/>
        </w:rPr>
        <w:t>La DEFCCS compte capitaliser les résultats obtenus par la mise en place d’un projet de conservation du Chimpanzé et de son habitat</w:t>
      </w:r>
      <w:r>
        <w:rPr>
          <w:rFonts w:ascii="Arial" w:hAnsi="Arial" w:cs="Arial"/>
          <w:bCs/>
          <w:sz w:val="24"/>
          <w:szCs w:val="24"/>
        </w:rPr>
        <w:t>.</w:t>
      </w:r>
    </w:p>
    <w:p w:rsidR="00D5342F" w:rsidRDefault="00D5342F" w:rsidP="00D5342F">
      <w:pPr>
        <w:jc w:val="both"/>
        <w:rPr>
          <w:rFonts w:ascii="Arial" w:hAnsi="Arial" w:cs="Arial"/>
          <w:bCs/>
          <w:sz w:val="24"/>
          <w:szCs w:val="24"/>
        </w:rPr>
      </w:pPr>
    </w:p>
    <w:p w:rsidR="00D5342F" w:rsidRDefault="00D5342F" w:rsidP="00D5342F">
      <w:pPr>
        <w:jc w:val="both"/>
        <w:rPr>
          <w:rFonts w:ascii="Arial" w:hAnsi="Arial" w:cs="Arial"/>
          <w:bCs/>
          <w:sz w:val="24"/>
          <w:szCs w:val="24"/>
        </w:rPr>
      </w:pPr>
      <w:r>
        <w:rPr>
          <w:rFonts w:ascii="Arial" w:hAnsi="Arial" w:cs="Arial"/>
          <w:bCs/>
          <w:sz w:val="24"/>
          <w:szCs w:val="24"/>
        </w:rPr>
        <w:t xml:space="preserve">La question de l’existence du Loup africain dans la région de Saint Louis (autour du Parc National des oiseaux de </w:t>
      </w:r>
      <w:proofErr w:type="spellStart"/>
      <w:r>
        <w:rPr>
          <w:rFonts w:ascii="Arial" w:hAnsi="Arial" w:cs="Arial"/>
          <w:bCs/>
          <w:sz w:val="24"/>
          <w:szCs w:val="24"/>
        </w:rPr>
        <w:t>Djoudj</w:t>
      </w:r>
      <w:proofErr w:type="spellEnd"/>
      <w:r>
        <w:rPr>
          <w:rFonts w:ascii="Arial" w:hAnsi="Arial" w:cs="Arial"/>
          <w:bCs/>
          <w:sz w:val="24"/>
          <w:szCs w:val="24"/>
        </w:rPr>
        <w:t xml:space="preserve"> et dans la réserve d’avifaune du </w:t>
      </w:r>
      <w:proofErr w:type="spellStart"/>
      <w:r>
        <w:rPr>
          <w:rFonts w:ascii="Arial" w:hAnsi="Arial" w:cs="Arial"/>
          <w:bCs/>
          <w:sz w:val="24"/>
          <w:szCs w:val="24"/>
        </w:rPr>
        <w:t>Ndiael</w:t>
      </w:r>
      <w:proofErr w:type="spellEnd"/>
      <w:r>
        <w:rPr>
          <w:rFonts w:ascii="Arial" w:hAnsi="Arial" w:cs="Arial"/>
          <w:bCs/>
          <w:sz w:val="24"/>
          <w:szCs w:val="24"/>
        </w:rPr>
        <w:t>) est aussi posée.</w:t>
      </w:r>
    </w:p>
    <w:p w:rsidR="00D5342F" w:rsidRDefault="00D5342F" w:rsidP="00D5342F">
      <w:pPr>
        <w:jc w:val="both"/>
        <w:rPr>
          <w:rFonts w:ascii="Arial" w:hAnsi="Arial" w:cs="Arial"/>
          <w:bCs/>
          <w:sz w:val="24"/>
          <w:szCs w:val="24"/>
        </w:rPr>
      </w:pPr>
      <w:r>
        <w:rPr>
          <w:rFonts w:ascii="Arial" w:hAnsi="Arial" w:cs="Arial"/>
          <w:bCs/>
          <w:sz w:val="24"/>
          <w:szCs w:val="24"/>
        </w:rPr>
        <w:t xml:space="preserve">Cette espèce qui semblait disparue est en remontée biologique et fait l’objet de recherche sur le terrain par </w:t>
      </w:r>
      <w:proofErr w:type="spellStart"/>
      <w:r w:rsidRPr="00000D7E">
        <w:rPr>
          <w:rFonts w:ascii="Arial" w:hAnsi="Arial" w:cs="Arial"/>
          <w:bCs/>
          <w:sz w:val="24"/>
          <w:szCs w:val="24"/>
        </w:rPr>
        <w:t>Sylvatrop</w:t>
      </w:r>
      <w:proofErr w:type="spellEnd"/>
      <w:r w:rsidRPr="00000D7E">
        <w:rPr>
          <w:rFonts w:ascii="Arial" w:hAnsi="Arial" w:cs="Arial"/>
          <w:bCs/>
          <w:sz w:val="24"/>
          <w:szCs w:val="24"/>
        </w:rPr>
        <w:t xml:space="preserve"> Association française et la DEFCCS.</w:t>
      </w:r>
      <w:r>
        <w:rPr>
          <w:rFonts w:ascii="Arial" w:hAnsi="Arial" w:cs="Arial"/>
          <w:bCs/>
          <w:sz w:val="24"/>
          <w:szCs w:val="24"/>
        </w:rPr>
        <w:t xml:space="preserve"> </w:t>
      </w:r>
    </w:p>
    <w:p w:rsidR="008D4DAD" w:rsidRPr="00D5342F" w:rsidRDefault="008D4DAD" w:rsidP="008D4DAD">
      <w:pPr>
        <w:jc w:val="both"/>
        <w:rPr>
          <w:rFonts w:ascii="Arial" w:hAnsi="Arial" w:cs="Arial"/>
          <w:sz w:val="24"/>
          <w:szCs w:val="24"/>
        </w:rPr>
      </w:pPr>
    </w:p>
    <w:p w:rsidR="001329A7" w:rsidRPr="008D4DAD" w:rsidRDefault="001329A7" w:rsidP="00A816B9">
      <w:pPr>
        <w:pStyle w:val="Titre2"/>
        <w:numPr>
          <w:ilvl w:val="1"/>
          <w:numId w:val="13"/>
        </w:numPr>
        <w:ind w:left="851" w:hanging="113"/>
        <w:rPr>
          <w:rFonts w:ascii="Arial" w:hAnsi="Arial" w:cs="Arial"/>
          <w:szCs w:val="24"/>
        </w:rPr>
      </w:pPr>
      <w:bookmarkStart w:id="13" w:name="_Toc374084057"/>
      <w:r w:rsidRPr="008D4DAD">
        <w:rPr>
          <w:rFonts w:ascii="Arial" w:hAnsi="Arial" w:cs="Arial"/>
          <w:bCs w:val="0"/>
        </w:rPr>
        <w:t>Suivi des Conventions Internationales</w:t>
      </w:r>
      <w:bookmarkEnd w:id="13"/>
    </w:p>
    <w:p w:rsidR="001329A7" w:rsidRPr="00FD2E1B" w:rsidRDefault="001329A7" w:rsidP="003F3A8A">
      <w:pPr>
        <w:rPr>
          <w:rFonts w:ascii="Arial" w:hAnsi="Arial" w:cs="Arial"/>
          <w:b/>
          <w:sz w:val="24"/>
          <w:szCs w:val="24"/>
        </w:rPr>
      </w:pPr>
    </w:p>
    <w:p w:rsidR="001329A7" w:rsidRPr="00FD2E1B" w:rsidRDefault="001329A7" w:rsidP="003F3A8A">
      <w:pPr>
        <w:jc w:val="both"/>
        <w:rPr>
          <w:rFonts w:ascii="Arial" w:hAnsi="Arial" w:cs="Arial"/>
          <w:sz w:val="24"/>
          <w:szCs w:val="24"/>
        </w:rPr>
      </w:pPr>
      <w:r w:rsidRPr="00FD2E1B">
        <w:rPr>
          <w:rFonts w:ascii="Arial" w:hAnsi="Arial" w:cs="Arial"/>
          <w:sz w:val="24"/>
          <w:szCs w:val="24"/>
        </w:rPr>
        <w:t xml:space="preserve">La Convention sur le Commerce international des espèces de faune et de flore sauvages menacées d’extinction (CITES), </w:t>
      </w:r>
      <w:r w:rsidRPr="00FD2E1B">
        <w:rPr>
          <w:rFonts w:ascii="Arial" w:eastAsia="Calibri" w:hAnsi="Arial" w:cs="Arial"/>
          <w:sz w:val="24"/>
          <w:szCs w:val="24"/>
        </w:rPr>
        <w:t>a été adoptée le 03 mars 1973 à Washington et  est entrée en vigueur depuis le 1</w:t>
      </w:r>
      <w:r w:rsidRPr="00FD2E1B">
        <w:rPr>
          <w:rFonts w:ascii="Arial" w:eastAsia="Calibri" w:hAnsi="Arial" w:cs="Arial"/>
          <w:sz w:val="24"/>
          <w:szCs w:val="24"/>
          <w:vertAlign w:val="superscript"/>
        </w:rPr>
        <w:t>er</w:t>
      </w:r>
      <w:r w:rsidRPr="00FD2E1B">
        <w:rPr>
          <w:rFonts w:ascii="Arial" w:eastAsia="Calibri" w:hAnsi="Arial" w:cs="Arial"/>
          <w:sz w:val="24"/>
          <w:szCs w:val="24"/>
        </w:rPr>
        <w:t xml:space="preserve"> juillet 1975.</w:t>
      </w:r>
      <w:r w:rsidRPr="00FD2E1B">
        <w:rPr>
          <w:rFonts w:ascii="Arial" w:hAnsi="Arial" w:cs="Arial"/>
          <w:sz w:val="24"/>
          <w:szCs w:val="24"/>
        </w:rPr>
        <w:t xml:space="preserve">  Le Sénégal, en adhérant à cette convention le 03 mars 1977, demeure</w:t>
      </w:r>
      <w:r w:rsidRPr="00FD2E1B">
        <w:rPr>
          <w:rFonts w:ascii="Arial" w:eastAsia="Calibri" w:hAnsi="Arial" w:cs="Arial"/>
          <w:sz w:val="24"/>
          <w:szCs w:val="24"/>
        </w:rPr>
        <w:t xml:space="preserve"> le 35</w:t>
      </w:r>
      <w:r w:rsidRPr="00FD2E1B">
        <w:rPr>
          <w:rFonts w:ascii="Arial" w:eastAsia="Calibri" w:hAnsi="Arial" w:cs="Arial"/>
          <w:sz w:val="24"/>
          <w:szCs w:val="24"/>
          <w:vertAlign w:val="superscript"/>
        </w:rPr>
        <w:t>e</w:t>
      </w:r>
      <w:r w:rsidR="000005DE" w:rsidRPr="00FD2E1B">
        <w:rPr>
          <w:rFonts w:ascii="Arial" w:eastAsia="Calibri" w:hAnsi="Arial" w:cs="Arial"/>
          <w:sz w:val="24"/>
          <w:szCs w:val="24"/>
        </w:rPr>
        <w:t xml:space="preserve"> Etat-</w:t>
      </w:r>
      <w:r w:rsidRPr="00FD2E1B">
        <w:rPr>
          <w:rFonts w:ascii="Arial" w:eastAsia="Calibri" w:hAnsi="Arial" w:cs="Arial"/>
          <w:sz w:val="24"/>
          <w:szCs w:val="24"/>
        </w:rPr>
        <w:t>partie à l’avoir ratifiée</w:t>
      </w:r>
      <w:r w:rsidRPr="00FD2E1B">
        <w:rPr>
          <w:rFonts w:ascii="Arial" w:hAnsi="Arial" w:cs="Arial"/>
          <w:sz w:val="24"/>
          <w:szCs w:val="24"/>
        </w:rPr>
        <w:t>.</w:t>
      </w:r>
      <w:r w:rsidR="00204EE9" w:rsidRPr="00FD2E1B">
        <w:rPr>
          <w:rFonts w:ascii="Arial" w:hAnsi="Arial" w:cs="Arial"/>
          <w:sz w:val="24"/>
          <w:szCs w:val="24"/>
        </w:rPr>
        <w:t xml:space="preserve"> </w:t>
      </w:r>
      <w:r w:rsidRPr="00FD2E1B">
        <w:rPr>
          <w:rFonts w:ascii="Arial" w:hAnsi="Arial" w:cs="Arial"/>
          <w:sz w:val="24"/>
          <w:szCs w:val="24"/>
        </w:rPr>
        <w:t>L</w:t>
      </w:r>
      <w:r w:rsidRPr="00FD2E1B">
        <w:rPr>
          <w:rFonts w:ascii="Arial" w:eastAsia="Calibri" w:hAnsi="Arial" w:cs="Arial"/>
          <w:sz w:val="24"/>
          <w:szCs w:val="24"/>
        </w:rPr>
        <w:t>’objectif global de ladite convention est de veiller à ce que le commerce international des spécimens d’animaux et de plantes sauvages ne menace pas la survie des espèces auxquelles appartiennent ces dits spécimens</w:t>
      </w:r>
      <w:r w:rsidRPr="00FD2E1B">
        <w:rPr>
          <w:rFonts w:ascii="Arial" w:hAnsi="Arial" w:cs="Arial"/>
          <w:sz w:val="24"/>
          <w:szCs w:val="24"/>
        </w:rPr>
        <w:t>.</w:t>
      </w:r>
    </w:p>
    <w:p w:rsidR="00B34F50" w:rsidRPr="00FD2E1B" w:rsidRDefault="00B34F50" w:rsidP="00B34F50">
      <w:pPr>
        <w:jc w:val="both"/>
        <w:rPr>
          <w:rFonts w:ascii="Arial" w:hAnsi="Arial" w:cs="Arial"/>
          <w:sz w:val="24"/>
          <w:szCs w:val="24"/>
        </w:rPr>
      </w:pPr>
    </w:p>
    <w:p w:rsidR="00B34F50" w:rsidRPr="00FD2E1B" w:rsidRDefault="00B34F50" w:rsidP="002B64A3">
      <w:pPr>
        <w:jc w:val="both"/>
        <w:rPr>
          <w:rFonts w:ascii="Arial" w:hAnsi="Arial" w:cs="Arial"/>
          <w:sz w:val="24"/>
          <w:szCs w:val="24"/>
        </w:rPr>
      </w:pPr>
      <w:r w:rsidRPr="00FD2E1B">
        <w:rPr>
          <w:rFonts w:ascii="Arial" w:hAnsi="Arial" w:cs="Arial"/>
          <w:sz w:val="24"/>
          <w:szCs w:val="24"/>
        </w:rPr>
        <w:t>La mise en œuvre de la CITES est évaluée toutes les</w:t>
      </w:r>
      <w:r w:rsidR="00982B86">
        <w:rPr>
          <w:rFonts w:ascii="Arial" w:hAnsi="Arial" w:cs="Arial"/>
          <w:sz w:val="24"/>
          <w:szCs w:val="24"/>
        </w:rPr>
        <w:t xml:space="preserve">  trois (3) </w:t>
      </w:r>
      <w:r w:rsidRPr="00FD2E1B">
        <w:rPr>
          <w:rFonts w:ascii="Arial" w:hAnsi="Arial" w:cs="Arial"/>
          <w:sz w:val="24"/>
          <w:szCs w:val="24"/>
        </w:rPr>
        <w:t xml:space="preserve"> années et permet aux Etats Parties de statuer sur le niveau de protection des différentes espèces.</w:t>
      </w:r>
      <w:r w:rsidR="002B64A3" w:rsidRPr="00FD2E1B">
        <w:rPr>
          <w:rFonts w:ascii="Arial" w:hAnsi="Arial" w:cs="Arial"/>
          <w:sz w:val="24"/>
          <w:szCs w:val="24"/>
        </w:rPr>
        <w:t xml:space="preserve"> </w:t>
      </w:r>
      <w:r w:rsidR="001329A7" w:rsidRPr="00FD2E1B">
        <w:rPr>
          <w:rFonts w:ascii="Arial" w:hAnsi="Arial" w:cs="Arial"/>
          <w:sz w:val="24"/>
          <w:szCs w:val="24"/>
        </w:rPr>
        <w:t>L</w:t>
      </w:r>
      <w:r w:rsidR="00480DC6" w:rsidRPr="00FD2E1B">
        <w:rPr>
          <w:rFonts w:ascii="Arial" w:hAnsi="Arial" w:cs="Arial"/>
          <w:sz w:val="24"/>
          <w:szCs w:val="24"/>
        </w:rPr>
        <w:t>e Sénégal, l</w:t>
      </w:r>
      <w:r w:rsidR="001329A7" w:rsidRPr="00FD2E1B">
        <w:rPr>
          <w:rFonts w:ascii="Arial" w:hAnsi="Arial" w:cs="Arial"/>
          <w:sz w:val="24"/>
          <w:szCs w:val="24"/>
        </w:rPr>
        <w:t>ors de la 16</w:t>
      </w:r>
      <w:r w:rsidR="001329A7" w:rsidRPr="00FD2E1B">
        <w:rPr>
          <w:rFonts w:ascii="Arial" w:hAnsi="Arial" w:cs="Arial"/>
          <w:sz w:val="24"/>
          <w:szCs w:val="24"/>
          <w:vertAlign w:val="superscript"/>
        </w:rPr>
        <w:t>éme</w:t>
      </w:r>
      <w:r w:rsidR="001329A7" w:rsidRPr="00FD2E1B">
        <w:rPr>
          <w:rFonts w:ascii="Arial" w:hAnsi="Arial" w:cs="Arial"/>
          <w:sz w:val="24"/>
          <w:szCs w:val="24"/>
        </w:rPr>
        <w:t xml:space="preserve"> Session de Conférence des parties (Cop16) tenue </w:t>
      </w:r>
      <w:r w:rsidR="00480DC6" w:rsidRPr="00FD2E1B">
        <w:rPr>
          <w:rFonts w:ascii="Arial" w:hAnsi="Arial" w:cs="Arial"/>
          <w:sz w:val="24"/>
          <w:szCs w:val="24"/>
        </w:rPr>
        <w:t xml:space="preserve">du 01 au 15 mars 2013, </w:t>
      </w:r>
      <w:r w:rsidR="001329A7" w:rsidRPr="00FD2E1B">
        <w:rPr>
          <w:rFonts w:ascii="Arial" w:hAnsi="Arial" w:cs="Arial"/>
          <w:sz w:val="24"/>
          <w:szCs w:val="24"/>
        </w:rPr>
        <w:t xml:space="preserve">à Bangkok, </w:t>
      </w:r>
      <w:r w:rsidR="00480DC6" w:rsidRPr="00FD2E1B">
        <w:rPr>
          <w:rFonts w:ascii="Arial" w:hAnsi="Arial" w:cs="Arial"/>
          <w:sz w:val="24"/>
          <w:szCs w:val="24"/>
        </w:rPr>
        <w:t xml:space="preserve">en </w:t>
      </w:r>
      <w:r w:rsidR="001329A7" w:rsidRPr="00FD2E1B">
        <w:rPr>
          <w:rFonts w:ascii="Arial" w:hAnsi="Arial" w:cs="Arial"/>
          <w:sz w:val="24"/>
          <w:szCs w:val="24"/>
        </w:rPr>
        <w:t>Thaïlande, sur proposition de certains pays (Bénin, Gabon, Gambie, Guinée, Guinée Bissau, Mauritanie et Sierra Léone) de l’aire de répartition du Lamantin ouest africain (</w:t>
      </w:r>
      <w:proofErr w:type="spellStart"/>
      <w:r w:rsidR="001329A7" w:rsidRPr="00FD2E1B">
        <w:rPr>
          <w:rFonts w:ascii="Arial" w:hAnsi="Arial" w:cs="Arial"/>
          <w:b/>
          <w:i/>
          <w:sz w:val="24"/>
          <w:szCs w:val="24"/>
        </w:rPr>
        <w:t>Trichechus</w:t>
      </w:r>
      <w:proofErr w:type="spellEnd"/>
      <w:r w:rsidR="001329A7" w:rsidRPr="00FD2E1B">
        <w:rPr>
          <w:rFonts w:ascii="Arial" w:hAnsi="Arial" w:cs="Arial"/>
          <w:b/>
          <w:sz w:val="24"/>
          <w:szCs w:val="24"/>
        </w:rPr>
        <w:t xml:space="preserve"> </w:t>
      </w:r>
      <w:proofErr w:type="spellStart"/>
      <w:r w:rsidR="001329A7" w:rsidRPr="00FD2E1B">
        <w:rPr>
          <w:rFonts w:ascii="Arial" w:hAnsi="Arial" w:cs="Arial"/>
          <w:b/>
          <w:i/>
          <w:sz w:val="24"/>
          <w:szCs w:val="24"/>
        </w:rPr>
        <w:t>senegalensis</w:t>
      </w:r>
      <w:proofErr w:type="spellEnd"/>
      <w:r w:rsidR="001329A7" w:rsidRPr="00FD2E1B">
        <w:rPr>
          <w:rFonts w:ascii="Arial" w:hAnsi="Arial" w:cs="Arial"/>
          <w:b/>
          <w:sz w:val="24"/>
          <w:szCs w:val="24"/>
        </w:rPr>
        <w:t>)</w:t>
      </w:r>
      <w:r w:rsidR="001329A7" w:rsidRPr="00FD2E1B">
        <w:rPr>
          <w:rFonts w:ascii="Arial" w:hAnsi="Arial" w:cs="Arial"/>
          <w:b/>
          <w:i/>
          <w:sz w:val="24"/>
          <w:szCs w:val="24"/>
        </w:rPr>
        <w:t xml:space="preserve">, </w:t>
      </w:r>
      <w:r w:rsidR="001329A7" w:rsidRPr="00FD2E1B">
        <w:rPr>
          <w:rFonts w:ascii="Arial" w:hAnsi="Arial" w:cs="Arial"/>
          <w:sz w:val="24"/>
          <w:szCs w:val="24"/>
        </w:rPr>
        <w:t xml:space="preserve">a </w:t>
      </w:r>
      <w:r w:rsidRPr="00FD2E1B">
        <w:rPr>
          <w:rFonts w:ascii="Arial" w:hAnsi="Arial" w:cs="Arial"/>
          <w:sz w:val="24"/>
          <w:szCs w:val="24"/>
        </w:rPr>
        <w:t xml:space="preserve">porté et défendu la proposition </w:t>
      </w:r>
      <w:r w:rsidR="001329A7" w:rsidRPr="00FD2E1B">
        <w:rPr>
          <w:rFonts w:ascii="Arial" w:hAnsi="Arial" w:cs="Arial"/>
          <w:sz w:val="24"/>
          <w:szCs w:val="24"/>
        </w:rPr>
        <w:t xml:space="preserve">relative au renforcement du niveau de protection de l’espèce par le transfert de son statut de protection de l’Annexe II à l’Annexe I. </w:t>
      </w:r>
    </w:p>
    <w:p w:rsidR="00B34F50" w:rsidRPr="00FD2E1B" w:rsidRDefault="00B34F50" w:rsidP="00B34F50">
      <w:pPr>
        <w:tabs>
          <w:tab w:val="left" w:pos="9270"/>
        </w:tabs>
        <w:ind w:right="10"/>
        <w:jc w:val="both"/>
        <w:rPr>
          <w:rFonts w:ascii="Arial" w:hAnsi="Arial" w:cs="Arial"/>
          <w:sz w:val="24"/>
          <w:szCs w:val="24"/>
        </w:rPr>
      </w:pPr>
    </w:p>
    <w:p w:rsidR="00000D7E" w:rsidRDefault="001329A7" w:rsidP="00B34F50">
      <w:pPr>
        <w:tabs>
          <w:tab w:val="left" w:pos="9270"/>
        </w:tabs>
        <w:ind w:right="10"/>
        <w:jc w:val="both"/>
        <w:rPr>
          <w:rFonts w:ascii="Arial" w:hAnsi="Arial" w:cs="Arial"/>
          <w:sz w:val="24"/>
          <w:szCs w:val="24"/>
        </w:rPr>
      </w:pPr>
      <w:r w:rsidRPr="00FD2E1B">
        <w:rPr>
          <w:rFonts w:ascii="Arial" w:hAnsi="Arial" w:cs="Arial"/>
          <w:sz w:val="24"/>
          <w:szCs w:val="24"/>
        </w:rPr>
        <w:t>Les contacts entrepris e</w:t>
      </w:r>
      <w:r w:rsidR="00480DC6" w:rsidRPr="00FD2E1B">
        <w:rPr>
          <w:rFonts w:ascii="Arial" w:hAnsi="Arial" w:cs="Arial"/>
          <w:sz w:val="24"/>
          <w:szCs w:val="24"/>
        </w:rPr>
        <w:t>n amont et pendant</w:t>
      </w:r>
      <w:r w:rsidRPr="00FD2E1B">
        <w:rPr>
          <w:rFonts w:ascii="Arial" w:hAnsi="Arial" w:cs="Arial"/>
          <w:sz w:val="24"/>
          <w:szCs w:val="24"/>
        </w:rPr>
        <w:t xml:space="preserve"> la Cop16 ont permis l’adoption</w:t>
      </w:r>
      <w:r w:rsidR="00B34F50" w:rsidRPr="00FD2E1B">
        <w:rPr>
          <w:rFonts w:ascii="Arial" w:hAnsi="Arial" w:cs="Arial"/>
          <w:sz w:val="24"/>
          <w:szCs w:val="24"/>
        </w:rPr>
        <w:t>,</w:t>
      </w:r>
      <w:r w:rsidRPr="00FD2E1B">
        <w:rPr>
          <w:rFonts w:ascii="Arial" w:hAnsi="Arial" w:cs="Arial"/>
          <w:sz w:val="24"/>
          <w:szCs w:val="24"/>
        </w:rPr>
        <w:t xml:space="preserve"> par consensus</w:t>
      </w:r>
      <w:r w:rsidR="00480DC6" w:rsidRPr="00FD2E1B">
        <w:rPr>
          <w:rFonts w:ascii="Arial" w:hAnsi="Arial" w:cs="Arial"/>
          <w:sz w:val="24"/>
          <w:szCs w:val="24"/>
        </w:rPr>
        <w:t>,</w:t>
      </w:r>
      <w:r w:rsidRPr="00FD2E1B">
        <w:rPr>
          <w:rFonts w:ascii="Arial" w:hAnsi="Arial" w:cs="Arial"/>
          <w:sz w:val="24"/>
          <w:szCs w:val="24"/>
        </w:rPr>
        <w:t xml:space="preserve"> du transfert de </w:t>
      </w:r>
      <w:proofErr w:type="spellStart"/>
      <w:r w:rsidRPr="00FD2E1B">
        <w:rPr>
          <w:rFonts w:ascii="Arial" w:hAnsi="Arial" w:cs="Arial"/>
          <w:i/>
          <w:sz w:val="24"/>
          <w:szCs w:val="24"/>
        </w:rPr>
        <w:t>Trichechus</w:t>
      </w:r>
      <w:proofErr w:type="spellEnd"/>
      <w:r w:rsidRPr="00FD2E1B">
        <w:rPr>
          <w:rFonts w:ascii="Arial" w:hAnsi="Arial" w:cs="Arial"/>
          <w:sz w:val="24"/>
          <w:szCs w:val="24"/>
        </w:rPr>
        <w:t xml:space="preserve"> </w:t>
      </w:r>
      <w:proofErr w:type="spellStart"/>
      <w:r w:rsidRPr="00FD2E1B">
        <w:rPr>
          <w:rFonts w:ascii="Arial" w:hAnsi="Arial" w:cs="Arial"/>
          <w:i/>
          <w:sz w:val="24"/>
          <w:szCs w:val="24"/>
        </w:rPr>
        <w:t>senegalensis</w:t>
      </w:r>
      <w:proofErr w:type="spellEnd"/>
      <w:r w:rsidRPr="00FD2E1B">
        <w:rPr>
          <w:rFonts w:ascii="Arial" w:hAnsi="Arial" w:cs="Arial"/>
          <w:sz w:val="24"/>
          <w:szCs w:val="24"/>
        </w:rPr>
        <w:t xml:space="preserve"> à l’Annexe I de la CITES. Ce transfert devrait être soutenu par le développement d’un programme de conservation du  Lamantin ouest africain au Sénégal.</w:t>
      </w:r>
      <w:r w:rsidR="0098373A" w:rsidRPr="00FD2E1B">
        <w:rPr>
          <w:rFonts w:ascii="Arial" w:hAnsi="Arial" w:cs="Arial"/>
          <w:sz w:val="24"/>
          <w:szCs w:val="24"/>
        </w:rPr>
        <w:t xml:space="preserve"> </w:t>
      </w:r>
      <w:r w:rsidR="00CA7C3E" w:rsidRPr="00FD2E1B">
        <w:rPr>
          <w:rFonts w:ascii="Arial" w:hAnsi="Arial" w:cs="Arial"/>
          <w:sz w:val="24"/>
          <w:szCs w:val="24"/>
        </w:rPr>
        <w:t xml:space="preserve">La DEFCCS a déjà élaboré un programme </w:t>
      </w:r>
      <w:r w:rsidR="00CA7C3E" w:rsidRPr="00FD2E1B">
        <w:rPr>
          <w:rFonts w:ascii="Arial" w:hAnsi="Arial" w:cs="Arial"/>
          <w:sz w:val="24"/>
          <w:szCs w:val="24"/>
        </w:rPr>
        <w:lastRenderedPageBreak/>
        <w:t>d’information et de sensibilisation sur la conservation de l’espèce et son habitat. La vulgarisation du programme se fera en 2014.</w:t>
      </w:r>
    </w:p>
    <w:p w:rsidR="001A51E1" w:rsidRDefault="001A51E1">
      <w:pPr>
        <w:rPr>
          <w:rFonts w:ascii="Arial" w:hAnsi="Arial" w:cs="Arial"/>
          <w:sz w:val="24"/>
          <w:szCs w:val="24"/>
        </w:rPr>
      </w:pPr>
    </w:p>
    <w:p w:rsidR="006C3224" w:rsidRPr="00FD2E1B" w:rsidRDefault="006C3224" w:rsidP="006C3224">
      <w:pPr>
        <w:tabs>
          <w:tab w:val="left" w:pos="9270"/>
        </w:tabs>
        <w:ind w:right="10"/>
        <w:jc w:val="both"/>
        <w:rPr>
          <w:rFonts w:ascii="Arial" w:hAnsi="Arial" w:cs="Arial"/>
          <w:sz w:val="24"/>
          <w:szCs w:val="24"/>
        </w:rPr>
      </w:pPr>
      <w:r w:rsidRPr="00FD2E1B">
        <w:rPr>
          <w:rFonts w:ascii="Arial" w:hAnsi="Arial" w:cs="Arial"/>
          <w:sz w:val="24"/>
          <w:szCs w:val="24"/>
        </w:rPr>
        <w:t>Pour l’année 2013, le nombre de permis émis dans le cadre de l’application des dispositions de la CITES est de 221unités. La typologie des permis émis se présente comme suit :</w:t>
      </w:r>
    </w:p>
    <w:p w:rsidR="006C3224" w:rsidRPr="00FD2E1B" w:rsidRDefault="006C3224" w:rsidP="006C3224">
      <w:pPr>
        <w:shd w:val="clear" w:color="auto" w:fill="FFFFFF"/>
        <w:rPr>
          <w:rFonts w:ascii="Arial" w:hAnsi="Arial" w:cs="Arial"/>
          <w:sz w:val="24"/>
          <w:szCs w:val="24"/>
        </w:rPr>
      </w:pPr>
      <w:r w:rsidRPr="00FD2E1B">
        <w:rPr>
          <w:rFonts w:ascii="Arial" w:hAnsi="Arial" w:cs="Arial"/>
          <w:sz w:val="24"/>
          <w:szCs w:val="24"/>
        </w:rPr>
        <w:t>- 131 permis CITES établis dont 10 permis scientifiques ;</w:t>
      </w:r>
    </w:p>
    <w:p w:rsidR="006C3224" w:rsidRDefault="006C3224" w:rsidP="006C3224">
      <w:pPr>
        <w:shd w:val="clear" w:color="auto" w:fill="FFFFFF"/>
        <w:rPr>
          <w:rFonts w:ascii="Arial" w:hAnsi="Arial" w:cs="Arial"/>
          <w:sz w:val="24"/>
          <w:szCs w:val="24"/>
        </w:rPr>
      </w:pPr>
      <w:r w:rsidRPr="00FD2E1B">
        <w:rPr>
          <w:rFonts w:ascii="Arial" w:hAnsi="Arial" w:cs="Arial"/>
          <w:sz w:val="24"/>
          <w:szCs w:val="24"/>
        </w:rPr>
        <w:t>- 90 permis hors CITES établis dont 6 permis scientifiques.</w:t>
      </w:r>
    </w:p>
    <w:p w:rsidR="006C3224" w:rsidRDefault="006C3224" w:rsidP="006C3224">
      <w:pPr>
        <w:shd w:val="clear" w:color="auto" w:fill="FFFFFF"/>
        <w:rPr>
          <w:rFonts w:ascii="Arial" w:hAnsi="Arial" w:cs="Arial"/>
          <w:sz w:val="24"/>
          <w:szCs w:val="24"/>
        </w:rPr>
      </w:pPr>
      <w:r>
        <w:rPr>
          <w:rFonts w:ascii="Arial" w:hAnsi="Arial" w:cs="Arial"/>
          <w:sz w:val="24"/>
          <w:szCs w:val="24"/>
        </w:rPr>
        <w:t>Le tableau 2 ci-dess</w:t>
      </w:r>
      <w:r w:rsidR="00F649B3">
        <w:rPr>
          <w:rFonts w:ascii="Arial" w:hAnsi="Arial" w:cs="Arial"/>
          <w:sz w:val="24"/>
          <w:szCs w:val="24"/>
        </w:rPr>
        <w:t>o</w:t>
      </w:r>
      <w:r>
        <w:rPr>
          <w:rFonts w:ascii="Arial" w:hAnsi="Arial" w:cs="Arial"/>
          <w:sz w:val="24"/>
          <w:szCs w:val="24"/>
        </w:rPr>
        <w:t>us prend en compte seulement les espèces des Annexes I et II de la CITES.</w:t>
      </w:r>
    </w:p>
    <w:p w:rsidR="00F649B3" w:rsidRPr="00FD2E1B" w:rsidRDefault="00F649B3" w:rsidP="00AD3481">
      <w:pPr>
        <w:rPr>
          <w:rFonts w:ascii="Arial" w:hAnsi="Arial" w:cs="Arial"/>
          <w:sz w:val="24"/>
          <w:szCs w:val="24"/>
        </w:rPr>
      </w:pPr>
    </w:p>
    <w:p w:rsidR="005B2AD4" w:rsidRPr="00A07257" w:rsidRDefault="005B2AD4" w:rsidP="005B2AD4">
      <w:pPr>
        <w:pStyle w:val="Lgende"/>
        <w:rPr>
          <w:rFonts w:ascii="Arial" w:hAnsi="Arial" w:cs="Arial"/>
          <w:b w:val="0"/>
          <w:sz w:val="24"/>
          <w:szCs w:val="24"/>
        </w:rPr>
      </w:pPr>
      <w:bookmarkStart w:id="14" w:name="_Toc374084076"/>
      <w:r w:rsidRPr="00A07257">
        <w:rPr>
          <w:rFonts w:ascii="Arial" w:hAnsi="Arial" w:cs="Arial"/>
          <w:b w:val="0"/>
        </w:rPr>
        <w:t xml:space="preserve">Tableau </w:t>
      </w:r>
      <w:r w:rsidR="00E66500" w:rsidRPr="00A07257">
        <w:rPr>
          <w:rFonts w:ascii="Arial" w:hAnsi="Arial" w:cs="Arial"/>
          <w:b w:val="0"/>
        </w:rPr>
        <w:fldChar w:fldCharType="begin"/>
      </w:r>
      <w:r w:rsidRPr="00A07257">
        <w:rPr>
          <w:rFonts w:ascii="Arial" w:hAnsi="Arial" w:cs="Arial"/>
          <w:b w:val="0"/>
        </w:rPr>
        <w:instrText xml:space="preserve"> SEQ Tableau \* ARABIC </w:instrText>
      </w:r>
      <w:r w:rsidR="00E66500" w:rsidRPr="00A07257">
        <w:rPr>
          <w:rFonts w:ascii="Arial" w:hAnsi="Arial" w:cs="Arial"/>
          <w:b w:val="0"/>
        </w:rPr>
        <w:fldChar w:fldCharType="separate"/>
      </w:r>
      <w:r w:rsidRPr="00A07257">
        <w:rPr>
          <w:rFonts w:ascii="Arial" w:hAnsi="Arial" w:cs="Arial"/>
          <w:b w:val="0"/>
          <w:noProof/>
        </w:rPr>
        <w:t>2</w:t>
      </w:r>
      <w:r w:rsidR="00E66500" w:rsidRPr="00A07257">
        <w:rPr>
          <w:rFonts w:ascii="Arial" w:hAnsi="Arial" w:cs="Arial"/>
          <w:b w:val="0"/>
        </w:rPr>
        <w:fldChar w:fldCharType="end"/>
      </w:r>
      <w:r w:rsidRPr="00A07257">
        <w:rPr>
          <w:rFonts w:ascii="Arial" w:hAnsi="Arial" w:cs="Arial"/>
          <w:b w:val="0"/>
        </w:rPr>
        <w:t xml:space="preserve">:Permis CITES délivrés et </w:t>
      </w:r>
      <w:r>
        <w:rPr>
          <w:rFonts w:ascii="Arial" w:hAnsi="Arial" w:cs="Arial"/>
          <w:b w:val="0"/>
        </w:rPr>
        <w:t>produits exportés</w:t>
      </w:r>
      <w:r w:rsidRPr="00A07257">
        <w:rPr>
          <w:rFonts w:ascii="Arial" w:hAnsi="Arial" w:cs="Arial"/>
          <w:b w:val="0"/>
        </w:rPr>
        <w:t>, 2013</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503"/>
        <w:gridCol w:w="1625"/>
        <w:gridCol w:w="1624"/>
        <w:gridCol w:w="1887"/>
        <w:gridCol w:w="1912"/>
      </w:tblGrid>
      <w:tr w:rsidR="005B2AD4" w:rsidRPr="005B2AD4" w:rsidTr="005E723D">
        <w:trPr>
          <w:trHeight w:val="300"/>
        </w:trPr>
        <w:tc>
          <w:tcPr>
            <w:tcW w:w="1310" w:type="pct"/>
            <w:shd w:val="clear" w:color="auto" w:fill="92D050"/>
            <w:noWrap/>
            <w:vAlign w:val="bottom"/>
            <w:hideMark/>
          </w:tcPr>
          <w:p w:rsidR="005B2AD4" w:rsidRPr="005B2AD4" w:rsidRDefault="005B2AD4" w:rsidP="005E723D">
            <w:pPr>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 xml:space="preserve">Spécimens par espèce                            </w:t>
            </w:r>
          </w:p>
        </w:tc>
        <w:tc>
          <w:tcPr>
            <w:tcW w:w="2688" w:type="pct"/>
            <w:gridSpan w:val="3"/>
            <w:shd w:val="clear" w:color="auto" w:fill="92D050"/>
            <w:noWrap/>
            <w:vAlign w:val="bottom"/>
            <w:hideMark/>
          </w:tcPr>
          <w:p w:rsidR="005B2AD4" w:rsidRPr="005B2AD4" w:rsidRDefault="005B2AD4" w:rsidP="005E723D">
            <w:pPr>
              <w:jc w:val="center"/>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Annexe II</w:t>
            </w:r>
          </w:p>
        </w:tc>
        <w:tc>
          <w:tcPr>
            <w:tcW w:w="1001" w:type="pct"/>
            <w:shd w:val="clear" w:color="auto" w:fill="92D050"/>
            <w:noWrap/>
            <w:vAlign w:val="bottom"/>
            <w:hideMark/>
          </w:tcPr>
          <w:p w:rsidR="005B2AD4" w:rsidRPr="005B2AD4" w:rsidRDefault="005B2AD4" w:rsidP="005E723D">
            <w:pPr>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Annexe I (Elevage)</w:t>
            </w:r>
          </w:p>
        </w:tc>
      </w:tr>
      <w:tr w:rsidR="005B2AD4" w:rsidRPr="005B2AD4" w:rsidTr="005E723D">
        <w:trPr>
          <w:trHeight w:val="300"/>
        </w:trPr>
        <w:tc>
          <w:tcPr>
            <w:tcW w:w="1310" w:type="pct"/>
            <w:shd w:val="clear" w:color="auto" w:fill="auto"/>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Divers articles</w:t>
            </w:r>
          </w:p>
        </w:tc>
        <w:tc>
          <w:tcPr>
            <w:tcW w:w="850" w:type="pct"/>
            <w:shd w:val="clear" w:color="auto" w:fill="auto"/>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 xml:space="preserve">Python </w:t>
            </w:r>
            <w:proofErr w:type="spellStart"/>
            <w:r w:rsidRPr="005B2AD4">
              <w:rPr>
                <w:rFonts w:ascii="Arial" w:eastAsia="Times New Roman" w:hAnsi="Arial" w:cs="Arial"/>
                <w:color w:val="000000"/>
                <w:sz w:val="18"/>
                <w:szCs w:val="18"/>
                <w:lang w:eastAsia="fr-FR"/>
              </w:rPr>
              <w:t>sebae</w:t>
            </w:r>
            <w:proofErr w:type="spellEnd"/>
          </w:p>
        </w:tc>
        <w:tc>
          <w:tcPr>
            <w:tcW w:w="850" w:type="pct"/>
            <w:shd w:val="clear" w:color="auto" w:fill="auto"/>
            <w:noWrap/>
            <w:vAlign w:val="bottom"/>
            <w:hideMark/>
          </w:tcPr>
          <w:p w:rsidR="005B2AD4" w:rsidRPr="005B2AD4" w:rsidRDefault="005B2AD4" w:rsidP="005E723D">
            <w:pPr>
              <w:rPr>
                <w:rFonts w:ascii="Arial" w:eastAsia="Times New Roman" w:hAnsi="Arial" w:cs="Arial"/>
                <w:color w:val="000000"/>
                <w:sz w:val="18"/>
                <w:szCs w:val="18"/>
                <w:lang w:eastAsia="fr-FR"/>
              </w:rPr>
            </w:pPr>
            <w:proofErr w:type="spellStart"/>
            <w:r w:rsidRPr="005B2AD4">
              <w:rPr>
                <w:rFonts w:ascii="Arial" w:eastAsia="Times New Roman" w:hAnsi="Arial" w:cs="Arial"/>
                <w:color w:val="000000"/>
                <w:sz w:val="18"/>
                <w:szCs w:val="18"/>
                <w:lang w:eastAsia="fr-FR"/>
              </w:rPr>
              <w:t>Varanus</w:t>
            </w:r>
            <w:proofErr w:type="spellEnd"/>
            <w:r w:rsidRPr="005B2AD4">
              <w:rPr>
                <w:rFonts w:ascii="Arial" w:eastAsia="Times New Roman" w:hAnsi="Arial" w:cs="Arial"/>
                <w:color w:val="000000"/>
                <w:sz w:val="18"/>
                <w:szCs w:val="18"/>
                <w:lang w:eastAsia="fr-FR"/>
              </w:rPr>
              <w:t xml:space="preserve"> </w:t>
            </w:r>
            <w:proofErr w:type="spellStart"/>
            <w:r w:rsidRPr="005B2AD4">
              <w:rPr>
                <w:rFonts w:ascii="Arial" w:eastAsia="Times New Roman" w:hAnsi="Arial" w:cs="Arial"/>
                <w:color w:val="000000"/>
                <w:sz w:val="18"/>
                <w:szCs w:val="18"/>
                <w:lang w:eastAsia="fr-FR"/>
              </w:rPr>
              <w:t>niloticus</w:t>
            </w:r>
            <w:proofErr w:type="spellEnd"/>
          </w:p>
        </w:tc>
        <w:tc>
          <w:tcPr>
            <w:tcW w:w="988" w:type="pct"/>
            <w:shd w:val="clear" w:color="auto" w:fill="auto"/>
            <w:noWrap/>
            <w:vAlign w:val="bottom"/>
            <w:hideMark/>
          </w:tcPr>
          <w:p w:rsidR="005B2AD4" w:rsidRPr="005B2AD4" w:rsidRDefault="005B2AD4" w:rsidP="005E723D">
            <w:pPr>
              <w:rPr>
                <w:rFonts w:ascii="Arial" w:eastAsia="Times New Roman" w:hAnsi="Arial" w:cs="Arial"/>
                <w:color w:val="000000"/>
                <w:sz w:val="18"/>
                <w:szCs w:val="18"/>
                <w:lang w:eastAsia="fr-FR"/>
              </w:rPr>
            </w:pPr>
            <w:proofErr w:type="spellStart"/>
            <w:r w:rsidRPr="005B2AD4">
              <w:rPr>
                <w:rFonts w:ascii="Arial" w:eastAsia="Times New Roman" w:hAnsi="Arial" w:cs="Arial"/>
                <w:color w:val="000000"/>
                <w:sz w:val="18"/>
                <w:szCs w:val="18"/>
                <w:lang w:eastAsia="fr-FR"/>
              </w:rPr>
              <w:t>Varanus</w:t>
            </w:r>
            <w:proofErr w:type="spellEnd"/>
            <w:r w:rsidRPr="005B2AD4">
              <w:rPr>
                <w:rFonts w:ascii="Arial" w:eastAsia="Times New Roman" w:hAnsi="Arial" w:cs="Arial"/>
                <w:color w:val="000000"/>
                <w:sz w:val="18"/>
                <w:szCs w:val="18"/>
                <w:lang w:eastAsia="fr-FR"/>
              </w:rPr>
              <w:t xml:space="preserve"> </w:t>
            </w:r>
            <w:proofErr w:type="spellStart"/>
            <w:r w:rsidRPr="005B2AD4">
              <w:rPr>
                <w:rFonts w:ascii="Arial" w:eastAsia="Times New Roman" w:hAnsi="Arial" w:cs="Arial"/>
                <w:color w:val="000000"/>
                <w:sz w:val="18"/>
                <w:szCs w:val="18"/>
                <w:lang w:eastAsia="fr-FR"/>
              </w:rPr>
              <w:t>exanthematicus</w:t>
            </w:r>
            <w:proofErr w:type="spellEnd"/>
          </w:p>
        </w:tc>
        <w:tc>
          <w:tcPr>
            <w:tcW w:w="1001" w:type="pct"/>
            <w:shd w:val="clear" w:color="auto" w:fill="auto"/>
            <w:noWrap/>
            <w:vAlign w:val="bottom"/>
            <w:hideMark/>
          </w:tcPr>
          <w:p w:rsidR="005B2AD4" w:rsidRPr="005B2AD4" w:rsidRDefault="005B2AD4" w:rsidP="005E723D">
            <w:pPr>
              <w:rPr>
                <w:rFonts w:ascii="Arial" w:eastAsia="Times New Roman" w:hAnsi="Arial" w:cs="Arial"/>
                <w:color w:val="000000"/>
                <w:sz w:val="18"/>
                <w:szCs w:val="18"/>
                <w:lang w:eastAsia="fr-FR"/>
              </w:rPr>
            </w:pPr>
            <w:proofErr w:type="spellStart"/>
            <w:r w:rsidRPr="005B2AD4">
              <w:rPr>
                <w:rFonts w:ascii="Arial" w:eastAsia="Times New Roman" w:hAnsi="Arial" w:cs="Arial"/>
                <w:color w:val="000000"/>
                <w:sz w:val="18"/>
                <w:szCs w:val="18"/>
                <w:lang w:eastAsia="fr-FR"/>
              </w:rPr>
              <w:t>Crocodylus</w:t>
            </w:r>
            <w:proofErr w:type="spellEnd"/>
            <w:r w:rsidRPr="005B2AD4">
              <w:rPr>
                <w:rFonts w:ascii="Arial" w:eastAsia="Times New Roman" w:hAnsi="Arial" w:cs="Arial"/>
                <w:color w:val="000000"/>
                <w:sz w:val="18"/>
                <w:szCs w:val="18"/>
                <w:lang w:eastAsia="fr-FR"/>
              </w:rPr>
              <w:t xml:space="preserve"> </w:t>
            </w:r>
            <w:proofErr w:type="spellStart"/>
            <w:r w:rsidRPr="005B2AD4">
              <w:rPr>
                <w:rFonts w:ascii="Arial" w:eastAsia="Times New Roman" w:hAnsi="Arial" w:cs="Arial"/>
                <w:color w:val="000000"/>
                <w:sz w:val="18"/>
                <w:szCs w:val="18"/>
                <w:lang w:eastAsia="fr-FR"/>
              </w:rPr>
              <w:t>niloticus</w:t>
            </w:r>
            <w:proofErr w:type="spellEnd"/>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Sacs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2670</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238</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108</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147</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Portes feuilles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672</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60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30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Paires chaussures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768</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25</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2</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Lancers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300</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Ceintures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1000</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298</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6</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139</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Portes billets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82</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29</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Portes monnaies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10</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sz w:val="18"/>
                <w:szCs w:val="18"/>
                <w:lang w:eastAsia="fr-FR"/>
              </w:rPr>
            </w:pPr>
            <w:r w:rsidRPr="005B2AD4">
              <w:rPr>
                <w:rFonts w:ascii="Arial" w:eastAsia="Times New Roman" w:hAnsi="Arial" w:cs="Arial"/>
                <w:sz w:val="18"/>
                <w:szCs w:val="18"/>
                <w:lang w:eastAsia="fr-FR"/>
              </w:rPr>
              <w:t>Bracelets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598</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sz w:val="18"/>
                <w:szCs w:val="18"/>
                <w:lang w:eastAsia="fr-FR"/>
              </w:rPr>
            </w:pPr>
            <w:r w:rsidRPr="005B2AD4">
              <w:rPr>
                <w:rFonts w:ascii="Arial" w:eastAsia="Times New Roman" w:hAnsi="Arial" w:cs="Arial"/>
                <w:sz w:val="18"/>
                <w:szCs w:val="18"/>
                <w:lang w:eastAsia="fr-FR"/>
              </w:rPr>
              <w:t>Peaux</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70</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sz w:val="18"/>
                <w:szCs w:val="18"/>
                <w:lang w:eastAsia="fr-FR"/>
              </w:rPr>
            </w:pPr>
            <w:r w:rsidRPr="005B2AD4">
              <w:rPr>
                <w:rFonts w:ascii="Arial" w:eastAsia="Times New Roman" w:hAnsi="Arial" w:cs="Arial"/>
                <w:sz w:val="18"/>
                <w:szCs w:val="18"/>
                <w:lang w:eastAsia="fr-FR"/>
              </w:rPr>
              <w:t>Pochettes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1089</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484</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30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73</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sz w:val="18"/>
                <w:szCs w:val="18"/>
                <w:lang w:eastAsia="fr-FR"/>
              </w:rPr>
            </w:pPr>
            <w:r w:rsidRPr="005B2AD4">
              <w:rPr>
                <w:rFonts w:ascii="Arial" w:eastAsia="Times New Roman" w:hAnsi="Arial" w:cs="Arial"/>
                <w:sz w:val="18"/>
                <w:szCs w:val="18"/>
                <w:lang w:eastAsia="fr-FR"/>
              </w:rPr>
              <w:t>Sacoche</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15</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Pantalon</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 xml:space="preserve">Portes documents </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20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r>
      <w:tr w:rsidR="005B2AD4" w:rsidRPr="005B2AD4" w:rsidTr="005E723D">
        <w:trPr>
          <w:trHeight w:val="300"/>
        </w:trPr>
        <w:tc>
          <w:tcPr>
            <w:tcW w:w="1310" w:type="pct"/>
            <w:shd w:val="clear" w:color="000000" w:fill="FFFFFF"/>
            <w:noWrap/>
            <w:vAlign w:val="bottom"/>
            <w:hideMark/>
          </w:tcPr>
          <w:p w:rsidR="005B2AD4" w:rsidRPr="005B2AD4" w:rsidRDefault="005B2AD4" w:rsidP="005E723D">
            <w:pPr>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Portes clés</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10</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color w:val="000000"/>
                <w:sz w:val="18"/>
                <w:szCs w:val="18"/>
                <w:lang w:eastAsia="fr-FR"/>
              </w:rPr>
            </w:pPr>
            <w:r w:rsidRPr="005B2AD4">
              <w:rPr>
                <w:rFonts w:ascii="Arial" w:eastAsia="Times New Roman" w:hAnsi="Arial" w:cs="Arial"/>
                <w:color w:val="000000"/>
                <w:sz w:val="18"/>
                <w:szCs w:val="18"/>
                <w:lang w:eastAsia="fr-FR"/>
              </w:rPr>
              <w:t>0</w:t>
            </w:r>
          </w:p>
        </w:tc>
      </w:tr>
      <w:tr w:rsidR="005B2AD4" w:rsidRPr="005B2AD4" w:rsidTr="005E723D">
        <w:trPr>
          <w:trHeight w:val="300"/>
        </w:trPr>
        <w:tc>
          <w:tcPr>
            <w:tcW w:w="1310" w:type="pct"/>
            <w:shd w:val="clear" w:color="auto" w:fill="auto"/>
            <w:noWrap/>
            <w:vAlign w:val="bottom"/>
            <w:hideMark/>
          </w:tcPr>
          <w:p w:rsidR="005B2AD4" w:rsidRPr="005B2AD4" w:rsidRDefault="005B2AD4" w:rsidP="005E723D">
            <w:pPr>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Totaux</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7275</w:t>
            </w:r>
          </w:p>
        </w:tc>
        <w:tc>
          <w:tcPr>
            <w:tcW w:w="850" w:type="pct"/>
            <w:shd w:val="clear" w:color="auto" w:fill="auto"/>
            <w:noWrap/>
            <w:vAlign w:val="bottom"/>
            <w:hideMark/>
          </w:tcPr>
          <w:p w:rsidR="005B2AD4" w:rsidRPr="005B2AD4" w:rsidRDefault="005B2AD4" w:rsidP="005E723D">
            <w:pPr>
              <w:jc w:val="right"/>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1164</w:t>
            </w:r>
          </w:p>
        </w:tc>
        <w:tc>
          <w:tcPr>
            <w:tcW w:w="988" w:type="pct"/>
            <w:shd w:val="clear" w:color="auto" w:fill="auto"/>
            <w:noWrap/>
            <w:vAlign w:val="bottom"/>
            <w:hideMark/>
          </w:tcPr>
          <w:p w:rsidR="005B2AD4" w:rsidRPr="005B2AD4" w:rsidRDefault="005B2AD4" w:rsidP="005E723D">
            <w:pPr>
              <w:jc w:val="right"/>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144</w:t>
            </w:r>
          </w:p>
        </w:tc>
        <w:tc>
          <w:tcPr>
            <w:tcW w:w="1001" w:type="pct"/>
            <w:shd w:val="clear" w:color="auto" w:fill="auto"/>
            <w:noWrap/>
            <w:vAlign w:val="bottom"/>
            <w:hideMark/>
          </w:tcPr>
          <w:p w:rsidR="005B2AD4" w:rsidRPr="005B2AD4" w:rsidRDefault="005B2AD4" w:rsidP="005E723D">
            <w:pPr>
              <w:jc w:val="right"/>
              <w:rPr>
                <w:rFonts w:ascii="Arial" w:eastAsia="Times New Roman" w:hAnsi="Arial" w:cs="Arial"/>
                <w:b/>
                <w:color w:val="000000"/>
                <w:sz w:val="18"/>
                <w:szCs w:val="18"/>
                <w:lang w:eastAsia="fr-FR"/>
              </w:rPr>
            </w:pPr>
            <w:r w:rsidRPr="005B2AD4">
              <w:rPr>
                <w:rFonts w:ascii="Arial" w:eastAsia="Times New Roman" w:hAnsi="Arial" w:cs="Arial"/>
                <w:b/>
                <w:color w:val="000000"/>
                <w:sz w:val="18"/>
                <w:szCs w:val="18"/>
                <w:lang w:eastAsia="fr-FR"/>
              </w:rPr>
              <w:t>402</w:t>
            </w:r>
          </w:p>
        </w:tc>
      </w:tr>
    </w:tbl>
    <w:p w:rsidR="005B2AD4" w:rsidRDefault="005B2AD4" w:rsidP="005B2AD4">
      <w:pPr>
        <w:tabs>
          <w:tab w:val="left" w:pos="9270"/>
        </w:tabs>
        <w:ind w:right="10"/>
        <w:jc w:val="both"/>
        <w:rPr>
          <w:rFonts w:ascii="Arial" w:hAnsi="Arial" w:cs="Arial"/>
          <w:b/>
          <w:i/>
          <w:sz w:val="16"/>
          <w:szCs w:val="16"/>
        </w:rPr>
      </w:pPr>
      <w:r w:rsidRPr="00FD2E1B">
        <w:rPr>
          <w:rFonts w:ascii="Arial" w:hAnsi="Arial" w:cs="Arial"/>
          <w:b/>
          <w:i/>
          <w:sz w:val="16"/>
          <w:szCs w:val="16"/>
        </w:rPr>
        <w:t>NB ! Les totaux obtenus par colonne sont à diviser par 50 pour déterminer le nombre peaux par espèce.</w:t>
      </w:r>
    </w:p>
    <w:p w:rsidR="00D063A6" w:rsidRDefault="00D063A6" w:rsidP="00D063A6">
      <w:pPr>
        <w:shd w:val="clear" w:color="auto" w:fill="FFFFFF"/>
        <w:rPr>
          <w:rFonts w:ascii="Arial" w:hAnsi="Arial" w:cs="Arial"/>
          <w:sz w:val="24"/>
          <w:szCs w:val="24"/>
        </w:rPr>
      </w:pPr>
    </w:p>
    <w:p w:rsidR="00D063A6" w:rsidRPr="00D063A6" w:rsidRDefault="00D063A6" w:rsidP="00D063A6">
      <w:pPr>
        <w:rPr>
          <w:lang w:eastAsia="fr-FR"/>
        </w:rPr>
      </w:pPr>
    </w:p>
    <w:p w:rsidR="00AD3481" w:rsidRDefault="00AD3481" w:rsidP="00AD3481">
      <w:pPr>
        <w:pStyle w:val="Paragraphedeliste"/>
        <w:jc w:val="both"/>
        <w:rPr>
          <w:rFonts w:ascii="Arial" w:hAnsi="Arial" w:cs="Arial"/>
          <w:b/>
        </w:rPr>
      </w:pPr>
    </w:p>
    <w:p w:rsidR="00F649B3" w:rsidRDefault="00F649B3" w:rsidP="00D063A6">
      <w:pPr>
        <w:jc w:val="both"/>
        <w:rPr>
          <w:rFonts w:ascii="Arial" w:hAnsi="Arial" w:cs="Arial"/>
          <w:sz w:val="24"/>
          <w:szCs w:val="24"/>
        </w:rPr>
      </w:pPr>
    </w:p>
    <w:p w:rsidR="00F23949" w:rsidRDefault="00F23949">
      <w:pPr>
        <w:rPr>
          <w:rFonts w:ascii="Arial" w:hAnsi="Arial" w:cs="Arial"/>
          <w:sz w:val="24"/>
          <w:szCs w:val="24"/>
        </w:rPr>
      </w:pPr>
      <w:r>
        <w:rPr>
          <w:rFonts w:ascii="Arial" w:hAnsi="Arial" w:cs="Arial"/>
          <w:sz w:val="24"/>
          <w:szCs w:val="24"/>
        </w:rPr>
        <w:br w:type="page"/>
      </w:r>
    </w:p>
    <w:p w:rsidR="00AD3481" w:rsidRDefault="00AD3481" w:rsidP="00D063A6">
      <w:pPr>
        <w:jc w:val="both"/>
        <w:rPr>
          <w:rFonts w:ascii="Arial" w:hAnsi="Arial" w:cs="Arial"/>
          <w:sz w:val="24"/>
          <w:szCs w:val="24"/>
        </w:rPr>
      </w:pPr>
    </w:p>
    <w:p w:rsidR="00B34F50" w:rsidRDefault="00B34F50" w:rsidP="00A816B9">
      <w:pPr>
        <w:pStyle w:val="Titre1"/>
        <w:numPr>
          <w:ilvl w:val="0"/>
          <w:numId w:val="13"/>
        </w:numPr>
        <w:rPr>
          <w:rFonts w:ascii="Arial" w:hAnsi="Arial" w:cs="Arial"/>
          <w:color w:val="auto"/>
          <w:sz w:val="24"/>
          <w:szCs w:val="24"/>
        </w:rPr>
      </w:pPr>
      <w:bookmarkStart w:id="15" w:name="_Toc374084058"/>
      <w:r w:rsidRPr="00F1580F">
        <w:rPr>
          <w:rFonts w:ascii="Arial" w:hAnsi="Arial" w:cs="Arial"/>
          <w:color w:val="auto"/>
          <w:sz w:val="24"/>
          <w:szCs w:val="24"/>
        </w:rPr>
        <w:t>BILAN DE LA CAMPAGNE CYNEGETIQUE 2012-2013</w:t>
      </w:r>
      <w:bookmarkEnd w:id="15"/>
      <w:r w:rsidRPr="00F1580F">
        <w:rPr>
          <w:rFonts w:ascii="Arial" w:hAnsi="Arial" w:cs="Arial"/>
          <w:color w:val="auto"/>
          <w:sz w:val="24"/>
          <w:szCs w:val="24"/>
        </w:rPr>
        <w:t> </w:t>
      </w:r>
      <w:bookmarkStart w:id="16" w:name="_Toc276548682"/>
      <w:bookmarkStart w:id="17" w:name="_Toc276713497"/>
      <w:bookmarkStart w:id="18" w:name="_Toc309283290"/>
      <w:bookmarkStart w:id="19" w:name="_Toc340237712"/>
      <w:bookmarkStart w:id="20" w:name="_Toc367773931"/>
    </w:p>
    <w:p w:rsidR="00E26D32" w:rsidRDefault="00E26D32" w:rsidP="00E26D32"/>
    <w:p w:rsidR="00E26D32" w:rsidRPr="00E26D32" w:rsidRDefault="00E26D32" w:rsidP="00A816B9">
      <w:pPr>
        <w:pStyle w:val="Titre2"/>
        <w:numPr>
          <w:ilvl w:val="1"/>
          <w:numId w:val="22"/>
        </w:numPr>
        <w:rPr>
          <w:rFonts w:ascii="Arial" w:hAnsi="Arial" w:cs="Arial"/>
        </w:rPr>
      </w:pPr>
      <w:bookmarkStart w:id="21" w:name="_Toc374084059"/>
      <w:r w:rsidRPr="00E26D32">
        <w:rPr>
          <w:rFonts w:ascii="Arial" w:hAnsi="Arial" w:cs="Arial"/>
        </w:rPr>
        <w:t>Pratique de la chasse au Sénégal</w:t>
      </w:r>
      <w:bookmarkEnd w:id="21"/>
    </w:p>
    <w:p w:rsidR="00B34F50" w:rsidRPr="00FD2E1B" w:rsidRDefault="00B34F50" w:rsidP="00B34F50">
      <w:pPr>
        <w:jc w:val="both"/>
        <w:rPr>
          <w:rFonts w:ascii="Arial" w:hAnsi="Arial" w:cs="Arial"/>
          <w:sz w:val="24"/>
          <w:szCs w:val="24"/>
        </w:rPr>
      </w:pPr>
    </w:p>
    <w:p w:rsidR="00B34F50" w:rsidRPr="00FD2E1B" w:rsidRDefault="00B34F50" w:rsidP="00B34F50">
      <w:pPr>
        <w:jc w:val="both"/>
        <w:rPr>
          <w:rFonts w:ascii="Arial" w:hAnsi="Arial" w:cs="Arial"/>
          <w:sz w:val="24"/>
          <w:szCs w:val="24"/>
        </w:rPr>
      </w:pPr>
      <w:r w:rsidRPr="00FD2E1B">
        <w:rPr>
          <w:rFonts w:ascii="Arial" w:hAnsi="Arial" w:cs="Arial"/>
          <w:sz w:val="24"/>
          <w:szCs w:val="24"/>
        </w:rPr>
        <w:t xml:space="preserve">Comme indiqué plus haut, la campagne cynégétique 2012-2013 a été organisée </w:t>
      </w:r>
      <w:r w:rsidR="009004EF" w:rsidRPr="00FD2E1B">
        <w:rPr>
          <w:rFonts w:ascii="Arial" w:hAnsi="Arial" w:cs="Arial"/>
          <w:sz w:val="24"/>
          <w:szCs w:val="24"/>
        </w:rPr>
        <w:t xml:space="preserve">selon </w:t>
      </w:r>
      <w:r w:rsidRPr="00FD2E1B">
        <w:rPr>
          <w:rFonts w:ascii="Arial" w:hAnsi="Arial" w:cs="Arial"/>
          <w:sz w:val="24"/>
          <w:szCs w:val="24"/>
        </w:rPr>
        <w:t xml:space="preserve">les dispositions de l’Arrêté N°012412/MEDD/DEFC du 18 décembre 2012 et sur la base des directives opérationnelles issues de la réunion du Conseil supérieur de la Chasse et de la Protection de la Faune tenue le 07 décembre 2012. </w:t>
      </w:r>
    </w:p>
    <w:p w:rsidR="001716E2" w:rsidRPr="00FD2E1B" w:rsidRDefault="001716E2" w:rsidP="001716E2">
      <w:pPr>
        <w:jc w:val="both"/>
        <w:rPr>
          <w:rFonts w:ascii="Arial" w:hAnsi="Arial" w:cs="Arial"/>
          <w:sz w:val="24"/>
          <w:szCs w:val="24"/>
        </w:rPr>
      </w:pPr>
    </w:p>
    <w:p w:rsidR="00AB26AF" w:rsidRPr="00FD2E1B" w:rsidRDefault="00AB26AF" w:rsidP="001716E2">
      <w:pPr>
        <w:jc w:val="both"/>
        <w:rPr>
          <w:rFonts w:ascii="Arial" w:hAnsi="Arial" w:cs="Arial"/>
          <w:sz w:val="24"/>
          <w:szCs w:val="24"/>
        </w:rPr>
      </w:pPr>
      <w:r w:rsidRPr="00FD2E1B">
        <w:rPr>
          <w:rFonts w:ascii="Arial" w:hAnsi="Arial" w:cs="Arial"/>
          <w:sz w:val="24"/>
          <w:szCs w:val="24"/>
        </w:rPr>
        <w:t>Les termes de l’arrêté ont été globalement respectés et la campagne s’est déroulée sans problème majeur.</w:t>
      </w:r>
    </w:p>
    <w:p w:rsidR="00AB26AF" w:rsidRPr="00FD2E1B" w:rsidRDefault="00AB26AF" w:rsidP="001716E2">
      <w:pPr>
        <w:jc w:val="both"/>
        <w:rPr>
          <w:rFonts w:ascii="Arial" w:hAnsi="Arial" w:cs="Arial"/>
          <w:sz w:val="24"/>
          <w:szCs w:val="24"/>
        </w:rPr>
      </w:pPr>
    </w:p>
    <w:p w:rsidR="001716E2" w:rsidRPr="00FD2E1B" w:rsidRDefault="001716E2" w:rsidP="001716E2">
      <w:pPr>
        <w:jc w:val="both"/>
        <w:rPr>
          <w:rFonts w:ascii="Arial" w:hAnsi="Arial" w:cs="Arial"/>
          <w:sz w:val="24"/>
          <w:szCs w:val="24"/>
        </w:rPr>
      </w:pPr>
      <w:r w:rsidRPr="00FD2E1B">
        <w:rPr>
          <w:rFonts w:ascii="Arial" w:hAnsi="Arial" w:cs="Arial"/>
          <w:sz w:val="24"/>
          <w:szCs w:val="24"/>
        </w:rPr>
        <w:t>La chasse est généralement pratiquée sous différentes formes. Elle s’effectue à travers la chasse dite banale, celle en Zone d’Intérêt Cynégétique (ZIC) et celle en zone amodiée :</w:t>
      </w:r>
    </w:p>
    <w:p w:rsidR="001716E2" w:rsidRPr="00FD2E1B" w:rsidRDefault="001716E2" w:rsidP="001716E2">
      <w:pPr>
        <w:jc w:val="both"/>
        <w:rPr>
          <w:rFonts w:ascii="Arial" w:hAnsi="Arial" w:cs="Arial"/>
          <w:sz w:val="24"/>
          <w:szCs w:val="24"/>
        </w:rPr>
      </w:pPr>
    </w:p>
    <w:p w:rsidR="001716E2" w:rsidRPr="00FD2E1B" w:rsidRDefault="001716E2" w:rsidP="001716E2">
      <w:pPr>
        <w:jc w:val="both"/>
        <w:rPr>
          <w:rFonts w:ascii="Arial" w:hAnsi="Arial" w:cs="Arial"/>
          <w:sz w:val="24"/>
          <w:szCs w:val="24"/>
        </w:rPr>
      </w:pPr>
      <w:r w:rsidRPr="00FD2E1B">
        <w:rPr>
          <w:rFonts w:ascii="Arial" w:hAnsi="Arial" w:cs="Arial"/>
          <w:b/>
          <w:bCs/>
          <w:sz w:val="24"/>
          <w:szCs w:val="24"/>
        </w:rPr>
        <w:t xml:space="preserve">- La Chasse banale est la </w:t>
      </w:r>
      <w:r w:rsidRPr="00FD2E1B">
        <w:rPr>
          <w:rFonts w:ascii="Arial" w:hAnsi="Arial" w:cs="Arial"/>
          <w:sz w:val="24"/>
          <w:szCs w:val="24"/>
        </w:rPr>
        <w:t>forme de prélèvement qui intéresse surtout les résidents ; elle est organisée par l’arrêté fixant les modalités d’exercice de la chasse au titre de la présente campagne. Toutes les informations concernant les zones partiellement ou définitivement fermées y sont clairement mentionnées.</w:t>
      </w:r>
    </w:p>
    <w:p w:rsidR="001716E2" w:rsidRPr="00FD2E1B" w:rsidRDefault="001716E2" w:rsidP="001716E2">
      <w:pPr>
        <w:jc w:val="both"/>
        <w:rPr>
          <w:rFonts w:ascii="Arial" w:hAnsi="Arial" w:cs="Arial"/>
          <w:b/>
          <w:bCs/>
          <w:sz w:val="24"/>
          <w:szCs w:val="24"/>
        </w:rPr>
      </w:pPr>
    </w:p>
    <w:p w:rsidR="001716E2" w:rsidRPr="003C0313" w:rsidRDefault="001716E2" w:rsidP="003C0313">
      <w:pPr>
        <w:jc w:val="both"/>
        <w:rPr>
          <w:rFonts w:ascii="Arial" w:hAnsi="Arial" w:cs="Arial"/>
          <w:bCs/>
          <w:sz w:val="24"/>
          <w:szCs w:val="24"/>
        </w:rPr>
      </w:pPr>
      <w:r w:rsidRPr="003C0313">
        <w:rPr>
          <w:rFonts w:ascii="Arial" w:hAnsi="Arial" w:cs="Arial"/>
          <w:b/>
          <w:bCs/>
          <w:sz w:val="24"/>
          <w:szCs w:val="24"/>
        </w:rPr>
        <w:t>- la Chasse amodiée</w:t>
      </w:r>
      <w:r w:rsidR="003C0313" w:rsidRPr="003C0313">
        <w:rPr>
          <w:rFonts w:ascii="Arial" w:hAnsi="Arial" w:cs="Arial"/>
          <w:b/>
          <w:bCs/>
          <w:lang w:val="fr-CA"/>
        </w:rPr>
        <w:t xml:space="preserve"> </w:t>
      </w:r>
      <w:r w:rsidRPr="00FD2E1B">
        <w:rPr>
          <w:rFonts w:ascii="Arial" w:hAnsi="Arial" w:cs="Arial"/>
          <w:sz w:val="24"/>
          <w:szCs w:val="24"/>
        </w:rPr>
        <w:t>est exclusivement pratiqué</w:t>
      </w:r>
      <w:r w:rsidR="009004EF" w:rsidRPr="00FD2E1B">
        <w:rPr>
          <w:rFonts w:ascii="Arial" w:hAnsi="Arial" w:cs="Arial"/>
          <w:sz w:val="24"/>
          <w:szCs w:val="24"/>
        </w:rPr>
        <w:t>e</w:t>
      </w:r>
      <w:r w:rsidRPr="00FD2E1B">
        <w:rPr>
          <w:rFonts w:ascii="Arial" w:hAnsi="Arial" w:cs="Arial"/>
          <w:sz w:val="24"/>
          <w:szCs w:val="24"/>
        </w:rPr>
        <w:t xml:space="preserve"> dans les périmètres amodiés qui peuvent se trouver aussi bien en zone d’intérêt cynégétique qu’en zone de terroir.</w:t>
      </w:r>
      <w:r w:rsidR="003C0313" w:rsidRPr="003C0313">
        <w:rPr>
          <w:rFonts w:ascii="Arial" w:hAnsi="Arial" w:cs="Arial"/>
          <w:bCs/>
          <w:sz w:val="24"/>
          <w:szCs w:val="24"/>
          <w:lang w:val="fr-CA"/>
        </w:rPr>
        <w:t xml:space="preserve"> </w:t>
      </w:r>
      <w:r w:rsidR="003C0313">
        <w:rPr>
          <w:rFonts w:ascii="Arial" w:hAnsi="Arial" w:cs="Arial"/>
          <w:bCs/>
          <w:sz w:val="24"/>
          <w:szCs w:val="24"/>
          <w:lang w:val="fr-CA"/>
        </w:rPr>
        <w:t>L’amodiation est la location par l’État les</w:t>
      </w:r>
      <w:r w:rsidR="003C0313" w:rsidRPr="003C0313">
        <w:rPr>
          <w:rFonts w:ascii="Arial" w:hAnsi="Arial" w:cs="Arial"/>
          <w:bCs/>
          <w:sz w:val="24"/>
          <w:szCs w:val="24"/>
          <w:lang w:val="fr-CA"/>
        </w:rPr>
        <w:t xml:space="preserve"> droit</w:t>
      </w:r>
      <w:r w:rsidR="003C0313">
        <w:rPr>
          <w:rFonts w:ascii="Arial" w:hAnsi="Arial" w:cs="Arial"/>
          <w:bCs/>
          <w:sz w:val="24"/>
          <w:szCs w:val="24"/>
          <w:lang w:val="fr-CA"/>
        </w:rPr>
        <w:t>s</w:t>
      </w:r>
      <w:r w:rsidR="003C0313" w:rsidRPr="003C0313">
        <w:rPr>
          <w:rFonts w:ascii="Arial" w:hAnsi="Arial" w:cs="Arial"/>
          <w:bCs/>
          <w:sz w:val="24"/>
          <w:szCs w:val="24"/>
          <w:lang w:val="fr-CA"/>
        </w:rPr>
        <w:t xml:space="preserve"> de chasse portant sur une zone de chasse comprise dans une zone d’intérêt cynégétique ou une zone de terroir. </w:t>
      </w:r>
      <w:r w:rsidRPr="00FD2E1B">
        <w:rPr>
          <w:rFonts w:ascii="Arial" w:hAnsi="Arial" w:cs="Arial"/>
          <w:sz w:val="24"/>
          <w:szCs w:val="24"/>
        </w:rPr>
        <w:t>Son réseau est constitué de 94 zones pour une superficie totale de 3 357 270</w:t>
      </w:r>
      <w:r w:rsidRPr="00FD2E1B">
        <w:rPr>
          <w:rFonts w:ascii="Arial" w:hAnsi="Arial" w:cs="Arial"/>
          <w:b/>
          <w:bCs/>
          <w:sz w:val="20"/>
          <w:szCs w:val="20"/>
        </w:rPr>
        <w:t xml:space="preserve"> </w:t>
      </w:r>
      <w:r w:rsidRPr="00FD2E1B">
        <w:rPr>
          <w:rFonts w:ascii="Arial" w:hAnsi="Arial" w:cs="Arial"/>
          <w:sz w:val="24"/>
          <w:szCs w:val="24"/>
        </w:rPr>
        <w:t>hectares. Pour la présent</w:t>
      </w:r>
      <w:r w:rsidR="00C577E1" w:rsidRPr="00FD2E1B">
        <w:rPr>
          <w:rFonts w:ascii="Arial" w:hAnsi="Arial" w:cs="Arial"/>
          <w:sz w:val="24"/>
          <w:szCs w:val="24"/>
        </w:rPr>
        <w:t>e campagne cynégétique, sept (09</w:t>
      </w:r>
      <w:r w:rsidRPr="00FD2E1B">
        <w:rPr>
          <w:rFonts w:ascii="Arial" w:hAnsi="Arial" w:cs="Arial"/>
          <w:sz w:val="24"/>
          <w:szCs w:val="24"/>
        </w:rPr>
        <w:t>) zones amodiées n’ont pas été exploitées.</w:t>
      </w:r>
    </w:p>
    <w:p w:rsidR="001716E2" w:rsidRPr="00FD2E1B" w:rsidRDefault="001716E2" w:rsidP="003C0313">
      <w:pPr>
        <w:pStyle w:val="Paragraphedeliste"/>
        <w:ind w:left="0"/>
        <w:jc w:val="both"/>
        <w:rPr>
          <w:rFonts w:ascii="Arial" w:hAnsi="Arial" w:cs="Arial"/>
          <w:sz w:val="24"/>
          <w:szCs w:val="24"/>
        </w:rPr>
      </w:pPr>
    </w:p>
    <w:p w:rsidR="001716E2" w:rsidRPr="00FD2E1B" w:rsidRDefault="001716E2" w:rsidP="001716E2">
      <w:pPr>
        <w:pStyle w:val="Paragraphedeliste"/>
        <w:ind w:left="0"/>
        <w:jc w:val="both"/>
        <w:rPr>
          <w:rFonts w:ascii="Arial" w:hAnsi="Arial" w:cs="Arial"/>
          <w:sz w:val="24"/>
          <w:szCs w:val="24"/>
        </w:rPr>
      </w:pPr>
      <w:r w:rsidRPr="00FD2E1B">
        <w:rPr>
          <w:rFonts w:ascii="Arial" w:hAnsi="Arial" w:cs="Arial"/>
          <w:sz w:val="24"/>
          <w:szCs w:val="24"/>
        </w:rPr>
        <w:t xml:space="preserve"> </w:t>
      </w:r>
      <w:r w:rsidRPr="00FD2E1B">
        <w:rPr>
          <w:rFonts w:ascii="Arial" w:hAnsi="Arial" w:cs="Arial"/>
          <w:b/>
          <w:bCs/>
          <w:sz w:val="24"/>
          <w:szCs w:val="24"/>
        </w:rPr>
        <w:t xml:space="preserve">- La chasse en ZIC : </w:t>
      </w:r>
      <w:r w:rsidRPr="00FD2E1B">
        <w:rPr>
          <w:rFonts w:ascii="Arial" w:hAnsi="Arial" w:cs="Arial"/>
          <w:sz w:val="24"/>
          <w:szCs w:val="24"/>
        </w:rPr>
        <w:t>la Zone d’Intérêt Cynégétique de la Falémé constitue le seul territoire où s’effectuent les prélèvements sur la grande faune.</w:t>
      </w:r>
    </w:p>
    <w:p w:rsidR="00B34F50" w:rsidRPr="00FD2E1B" w:rsidRDefault="00B34F50" w:rsidP="00B34F50">
      <w:pPr>
        <w:jc w:val="both"/>
        <w:rPr>
          <w:rFonts w:ascii="Arial" w:hAnsi="Arial" w:cs="Arial"/>
          <w:sz w:val="26"/>
          <w:szCs w:val="26"/>
        </w:rPr>
      </w:pPr>
    </w:p>
    <w:p w:rsidR="00D9378D" w:rsidRDefault="008C222C" w:rsidP="00F35403">
      <w:pPr>
        <w:jc w:val="both"/>
        <w:rPr>
          <w:rFonts w:ascii="Arial" w:hAnsi="Arial" w:cs="Arial"/>
          <w:sz w:val="26"/>
          <w:szCs w:val="26"/>
        </w:rPr>
      </w:pPr>
      <w:r w:rsidRPr="00FD2E1B">
        <w:rPr>
          <w:rFonts w:ascii="Arial" w:hAnsi="Arial" w:cs="Arial"/>
          <w:sz w:val="26"/>
          <w:szCs w:val="26"/>
        </w:rPr>
        <w:t xml:space="preserve">La mise en œuvre </w:t>
      </w:r>
      <w:r w:rsidR="001716E2" w:rsidRPr="00FD2E1B">
        <w:rPr>
          <w:rFonts w:ascii="Arial" w:hAnsi="Arial" w:cs="Arial"/>
          <w:sz w:val="26"/>
          <w:szCs w:val="26"/>
        </w:rPr>
        <w:t xml:space="preserve">de la campagne </w:t>
      </w:r>
      <w:r w:rsidRPr="00FD2E1B">
        <w:rPr>
          <w:rFonts w:ascii="Arial" w:hAnsi="Arial" w:cs="Arial"/>
          <w:sz w:val="26"/>
          <w:szCs w:val="26"/>
        </w:rPr>
        <w:t>a reposé sur :</w:t>
      </w:r>
    </w:p>
    <w:p w:rsidR="00F35403" w:rsidRPr="00F35403" w:rsidRDefault="00F35403" w:rsidP="00F35403">
      <w:pPr>
        <w:jc w:val="both"/>
        <w:rPr>
          <w:rFonts w:ascii="Arial" w:hAnsi="Arial" w:cs="Arial"/>
          <w:sz w:val="26"/>
          <w:szCs w:val="26"/>
        </w:rPr>
      </w:pPr>
    </w:p>
    <w:p w:rsidR="00EB3EE3" w:rsidRPr="00F1580F" w:rsidRDefault="00EB1D46" w:rsidP="00A816B9">
      <w:pPr>
        <w:pStyle w:val="Titre2"/>
        <w:numPr>
          <w:ilvl w:val="1"/>
          <w:numId w:val="22"/>
        </w:numPr>
        <w:rPr>
          <w:rFonts w:ascii="Arial" w:hAnsi="Arial" w:cs="Arial"/>
        </w:rPr>
      </w:pPr>
      <w:bookmarkStart w:id="22" w:name="_Toc374084060"/>
      <w:r w:rsidRPr="00F1580F">
        <w:rPr>
          <w:rFonts w:ascii="Arial" w:hAnsi="Arial" w:cs="Arial"/>
        </w:rPr>
        <w:t>A</w:t>
      </w:r>
      <w:r w:rsidR="00EB3EE3" w:rsidRPr="00F1580F">
        <w:rPr>
          <w:rFonts w:ascii="Arial" w:hAnsi="Arial" w:cs="Arial"/>
        </w:rPr>
        <w:t>mélioration de l’efficacité de l’approche de gestion</w:t>
      </w:r>
      <w:bookmarkEnd w:id="16"/>
      <w:bookmarkEnd w:id="17"/>
      <w:bookmarkEnd w:id="18"/>
      <w:bookmarkEnd w:id="19"/>
      <w:bookmarkEnd w:id="20"/>
      <w:bookmarkEnd w:id="22"/>
    </w:p>
    <w:p w:rsidR="00EB3EE3" w:rsidRPr="00FD2E1B" w:rsidRDefault="00EB3EE3" w:rsidP="003F3A8A">
      <w:pPr>
        <w:rPr>
          <w:rFonts w:ascii="Arial" w:hAnsi="Arial" w:cs="Arial"/>
        </w:rPr>
      </w:pPr>
    </w:p>
    <w:p w:rsidR="00EB3EE3" w:rsidRPr="00FD2E1B" w:rsidRDefault="00EB3EE3" w:rsidP="003F3A8A">
      <w:pPr>
        <w:jc w:val="both"/>
        <w:rPr>
          <w:rFonts w:ascii="Arial" w:hAnsi="Arial" w:cs="Arial"/>
          <w:sz w:val="24"/>
          <w:szCs w:val="24"/>
        </w:rPr>
      </w:pPr>
      <w:r w:rsidRPr="00FD2E1B">
        <w:rPr>
          <w:rFonts w:ascii="Arial" w:hAnsi="Arial" w:cs="Arial"/>
          <w:sz w:val="24"/>
          <w:szCs w:val="24"/>
        </w:rPr>
        <w:t xml:space="preserve">Les activités développées s’inscrivent dans le cadre du principe de l’exploitation durable de la faune et de son habitat. Elles visent à renforcer certains itinéraires, notamment ceux liés à la planification des activités, au suivi de la mise en œuvre des termes de gestion et à l’évaluation des progrès accomplis à partir d’une situation de référence. Sous ce rapport, les activités réalisées en adéquation avec les prescriptions des cahiers de charges ont porté sur : </w:t>
      </w:r>
    </w:p>
    <w:p w:rsidR="00EB3EE3" w:rsidRPr="00FD2E1B" w:rsidRDefault="00EB3EE3" w:rsidP="003F3A8A">
      <w:pPr>
        <w:jc w:val="both"/>
        <w:rPr>
          <w:rFonts w:ascii="Arial" w:hAnsi="Arial" w:cs="Arial"/>
          <w:sz w:val="24"/>
          <w:szCs w:val="24"/>
        </w:rPr>
      </w:pPr>
    </w:p>
    <w:p w:rsidR="00EB3EE3" w:rsidRPr="00FD2E1B" w:rsidRDefault="00EB3EE3" w:rsidP="003F3A8A">
      <w:pPr>
        <w:pStyle w:val="Paragraphedeliste"/>
        <w:numPr>
          <w:ilvl w:val="0"/>
          <w:numId w:val="4"/>
        </w:numPr>
        <w:jc w:val="both"/>
        <w:rPr>
          <w:rFonts w:ascii="Arial" w:hAnsi="Arial" w:cs="Arial"/>
          <w:sz w:val="24"/>
          <w:szCs w:val="24"/>
        </w:rPr>
      </w:pPr>
      <w:r w:rsidRPr="00FD2E1B">
        <w:rPr>
          <w:rFonts w:ascii="Arial" w:hAnsi="Arial" w:cs="Arial"/>
          <w:sz w:val="24"/>
          <w:szCs w:val="24"/>
        </w:rPr>
        <w:t xml:space="preserve">l’élaboration de 86 Plans de Travail annuels (PTA) sur un objectif global de 94 ; </w:t>
      </w:r>
    </w:p>
    <w:p w:rsidR="00EB3EE3" w:rsidRPr="00FD2E1B" w:rsidRDefault="00EB3EE3" w:rsidP="003F3A8A">
      <w:pPr>
        <w:pStyle w:val="Paragraphedeliste"/>
        <w:jc w:val="both"/>
        <w:rPr>
          <w:rFonts w:ascii="Arial" w:hAnsi="Arial" w:cs="Arial"/>
          <w:sz w:val="24"/>
          <w:szCs w:val="24"/>
        </w:rPr>
      </w:pPr>
    </w:p>
    <w:p w:rsidR="00EB3EE3" w:rsidRPr="00FD2E1B" w:rsidRDefault="00EB3EE3" w:rsidP="003F3A8A">
      <w:pPr>
        <w:pStyle w:val="Paragraphedeliste"/>
        <w:numPr>
          <w:ilvl w:val="0"/>
          <w:numId w:val="4"/>
        </w:numPr>
        <w:jc w:val="both"/>
        <w:rPr>
          <w:rFonts w:ascii="Arial" w:hAnsi="Arial" w:cs="Arial"/>
          <w:sz w:val="24"/>
          <w:szCs w:val="24"/>
        </w:rPr>
      </w:pPr>
      <w:r w:rsidRPr="00FD2E1B">
        <w:rPr>
          <w:rFonts w:ascii="Arial" w:hAnsi="Arial" w:cs="Arial"/>
          <w:sz w:val="24"/>
          <w:szCs w:val="24"/>
        </w:rPr>
        <w:t>l’évaluation de</w:t>
      </w:r>
      <w:r w:rsidRPr="00FD2E1B">
        <w:rPr>
          <w:rFonts w:ascii="Arial" w:hAnsi="Arial" w:cs="Arial"/>
          <w:color w:val="C00000"/>
          <w:sz w:val="24"/>
          <w:szCs w:val="24"/>
        </w:rPr>
        <w:t xml:space="preserve">  </w:t>
      </w:r>
      <w:r w:rsidRPr="00FD2E1B">
        <w:rPr>
          <w:rFonts w:ascii="Arial" w:hAnsi="Arial" w:cs="Arial"/>
          <w:sz w:val="24"/>
          <w:szCs w:val="24"/>
        </w:rPr>
        <w:t>PTA sur un total prévu de 86 ;</w:t>
      </w:r>
    </w:p>
    <w:p w:rsidR="00EB3EE3" w:rsidRPr="00FD2E1B" w:rsidRDefault="00EB3EE3" w:rsidP="003F3A8A">
      <w:pPr>
        <w:pStyle w:val="Paragraphedeliste"/>
        <w:jc w:val="both"/>
        <w:rPr>
          <w:rFonts w:ascii="Arial" w:hAnsi="Arial" w:cs="Arial"/>
          <w:sz w:val="24"/>
          <w:szCs w:val="24"/>
        </w:rPr>
      </w:pPr>
    </w:p>
    <w:p w:rsidR="00EB3EE3" w:rsidRPr="00FD2E1B" w:rsidRDefault="00EB3EE3" w:rsidP="003F3A8A">
      <w:pPr>
        <w:pStyle w:val="Paragraphedeliste"/>
        <w:numPr>
          <w:ilvl w:val="0"/>
          <w:numId w:val="4"/>
        </w:numPr>
        <w:jc w:val="both"/>
        <w:rPr>
          <w:rFonts w:ascii="Arial" w:hAnsi="Arial" w:cs="Arial"/>
          <w:sz w:val="24"/>
          <w:szCs w:val="24"/>
        </w:rPr>
      </w:pPr>
      <w:r w:rsidRPr="00FD2E1B">
        <w:rPr>
          <w:rFonts w:ascii="Arial" w:hAnsi="Arial" w:cs="Arial"/>
          <w:sz w:val="24"/>
          <w:szCs w:val="24"/>
        </w:rPr>
        <w:t>la poursu</w:t>
      </w:r>
      <w:r w:rsidR="001716E2" w:rsidRPr="00FD2E1B">
        <w:rPr>
          <w:rFonts w:ascii="Arial" w:hAnsi="Arial" w:cs="Arial"/>
          <w:sz w:val="24"/>
          <w:szCs w:val="24"/>
        </w:rPr>
        <w:t>ite de la cartographie</w:t>
      </w:r>
      <w:r w:rsidRPr="00FD2E1B">
        <w:rPr>
          <w:rFonts w:ascii="Arial" w:hAnsi="Arial" w:cs="Arial"/>
          <w:sz w:val="24"/>
          <w:szCs w:val="24"/>
        </w:rPr>
        <w:t xml:space="preserve"> des zones amodiées</w:t>
      </w:r>
      <w:r w:rsidR="001716E2" w:rsidRPr="00FD2E1B">
        <w:rPr>
          <w:rFonts w:ascii="Arial" w:hAnsi="Arial" w:cs="Arial"/>
          <w:sz w:val="24"/>
          <w:szCs w:val="24"/>
        </w:rPr>
        <w:t xml:space="preserve"> sur l’ensemble du pays </w:t>
      </w:r>
      <w:r w:rsidRPr="00FD2E1B">
        <w:rPr>
          <w:rFonts w:ascii="Arial" w:hAnsi="Arial" w:cs="Arial"/>
          <w:sz w:val="24"/>
          <w:szCs w:val="24"/>
        </w:rPr>
        <w:t>;</w:t>
      </w:r>
    </w:p>
    <w:p w:rsidR="00EB3EE3" w:rsidRPr="00FD2E1B" w:rsidRDefault="00EB3EE3" w:rsidP="003F3A8A">
      <w:pPr>
        <w:jc w:val="both"/>
        <w:rPr>
          <w:rFonts w:ascii="Arial" w:hAnsi="Arial" w:cs="Arial"/>
          <w:sz w:val="24"/>
          <w:szCs w:val="24"/>
        </w:rPr>
      </w:pPr>
    </w:p>
    <w:p w:rsidR="00EB3EE3" w:rsidRPr="00D5342F" w:rsidRDefault="00EB3EE3" w:rsidP="00D5342F">
      <w:pPr>
        <w:pStyle w:val="Paragraphedeliste"/>
        <w:numPr>
          <w:ilvl w:val="0"/>
          <w:numId w:val="4"/>
        </w:numPr>
        <w:jc w:val="both"/>
        <w:rPr>
          <w:rFonts w:ascii="Arial" w:hAnsi="Arial" w:cs="Arial"/>
          <w:sz w:val="24"/>
          <w:szCs w:val="24"/>
        </w:rPr>
      </w:pPr>
      <w:r w:rsidRPr="00FD2E1B">
        <w:rPr>
          <w:rFonts w:ascii="Arial" w:hAnsi="Arial" w:cs="Arial"/>
          <w:sz w:val="24"/>
          <w:szCs w:val="24"/>
        </w:rPr>
        <w:t xml:space="preserve">la poursuite du dénombrement faunique dans les zones amodiées ; </w:t>
      </w:r>
    </w:p>
    <w:p w:rsidR="00000D7E" w:rsidRDefault="00EB3EE3" w:rsidP="003F3A8A">
      <w:pPr>
        <w:pStyle w:val="Paragraphedeliste"/>
        <w:numPr>
          <w:ilvl w:val="0"/>
          <w:numId w:val="4"/>
        </w:numPr>
        <w:jc w:val="both"/>
        <w:rPr>
          <w:rFonts w:ascii="Arial" w:hAnsi="Arial" w:cs="Arial"/>
          <w:sz w:val="24"/>
          <w:szCs w:val="24"/>
        </w:rPr>
      </w:pPr>
      <w:r w:rsidRPr="00FD2E1B">
        <w:rPr>
          <w:rFonts w:ascii="Arial" w:hAnsi="Arial" w:cs="Arial"/>
          <w:sz w:val="24"/>
          <w:szCs w:val="24"/>
        </w:rPr>
        <w:t>le suivi du plan de gestion dans le cadre de la concession d’une partie de la Zone d’Intérêt Cynégétique (ZIC) de la F</w:t>
      </w:r>
      <w:r w:rsidR="001716E2" w:rsidRPr="00FD2E1B">
        <w:rPr>
          <w:rFonts w:ascii="Arial" w:hAnsi="Arial" w:cs="Arial"/>
          <w:sz w:val="24"/>
          <w:szCs w:val="24"/>
        </w:rPr>
        <w:t>alémé à des fins exclusives de c</w:t>
      </w:r>
      <w:r w:rsidRPr="00FD2E1B">
        <w:rPr>
          <w:rFonts w:ascii="Arial" w:hAnsi="Arial" w:cs="Arial"/>
          <w:sz w:val="24"/>
          <w:szCs w:val="24"/>
        </w:rPr>
        <w:t>hasse</w:t>
      </w:r>
      <w:r w:rsidR="001716E2" w:rsidRPr="00FD2E1B">
        <w:rPr>
          <w:rFonts w:ascii="Arial" w:hAnsi="Arial" w:cs="Arial"/>
          <w:sz w:val="24"/>
          <w:szCs w:val="24"/>
        </w:rPr>
        <w:t>.</w:t>
      </w:r>
    </w:p>
    <w:p w:rsidR="00FB6562" w:rsidRPr="00000D7E" w:rsidRDefault="00FB6562" w:rsidP="00000D7E">
      <w:pPr>
        <w:rPr>
          <w:rFonts w:ascii="Arial" w:eastAsia="Times New Roman" w:hAnsi="Arial" w:cs="Arial"/>
          <w:sz w:val="24"/>
          <w:szCs w:val="24"/>
          <w:lang w:eastAsia="fr-FR"/>
        </w:rPr>
      </w:pPr>
    </w:p>
    <w:p w:rsidR="00EB3EE3" w:rsidRPr="00F1580F" w:rsidRDefault="00EB1D46" w:rsidP="00A816B9">
      <w:pPr>
        <w:pStyle w:val="Titre2"/>
        <w:numPr>
          <w:ilvl w:val="1"/>
          <w:numId w:val="22"/>
        </w:numPr>
        <w:rPr>
          <w:rFonts w:ascii="Arial" w:hAnsi="Arial" w:cs="Arial"/>
        </w:rPr>
      </w:pPr>
      <w:bookmarkStart w:id="23" w:name="_Toc340237713"/>
      <w:bookmarkStart w:id="24" w:name="_Toc367773932"/>
      <w:bookmarkStart w:id="25" w:name="_Toc374084061"/>
      <w:r w:rsidRPr="00F1580F">
        <w:rPr>
          <w:rFonts w:ascii="Arial" w:hAnsi="Arial" w:cs="Arial"/>
        </w:rPr>
        <w:t>A</w:t>
      </w:r>
      <w:r w:rsidR="00EB3EE3" w:rsidRPr="00F1580F">
        <w:rPr>
          <w:rFonts w:ascii="Arial" w:hAnsi="Arial" w:cs="Arial"/>
        </w:rPr>
        <w:t>mélioration du potentiel éco</w:t>
      </w:r>
      <w:r w:rsidR="001716E2" w:rsidRPr="00F1580F">
        <w:rPr>
          <w:rFonts w:ascii="Arial" w:hAnsi="Arial" w:cs="Arial"/>
        </w:rPr>
        <w:t xml:space="preserve">logique et de l’environnement </w:t>
      </w:r>
      <w:r w:rsidR="00EB3EE3" w:rsidRPr="00F1580F">
        <w:rPr>
          <w:rFonts w:ascii="Arial" w:hAnsi="Arial" w:cs="Arial"/>
        </w:rPr>
        <w:t>socio- économique</w:t>
      </w:r>
      <w:bookmarkEnd w:id="23"/>
      <w:bookmarkEnd w:id="24"/>
      <w:bookmarkEnd w:id="25"/>
    </w:p>
    <w:p w:rsidR="00EB3EE3" w:rsidRPr="00A816B9" w:rsidRDefault="00EB3EE3" w:rsidP="00A816B9">
      <w:pPr>
        <w:pStyle w:val="Titre2"/>
        <w:ind w:left="1080"/>
        <w:rPr>
          <w:rFonts w:ascii="Arial" w:hAnsi="Arial" w:cs="Arial"/>
        </w:rPr>
      </w:pPr>
    </w:p>
    <w:p w:rsidR="00EB3EE3" w:rsidRPr="00FD2E1B" w:rsidRDefault="00EB3EE3" w:rsidP="003F3A8A">
      <w:pPr>
        <w:pStyle w:val="En-tte"/>
        <w:tabs>
          <w:tab w:val="clear" w:pos="9072"/>
        </w:tabs>
        <w:jc w:val="both"/>
        <w:rPr>
          <w:rFonts w:ascii="Arial" w:hAnsi="Arial" w:cs="Arial"/>
          <w:sz w:val="24"/>
          <w:szCs w:val="24"/>
        </w:rPr>
      </w:pPr>
      <w:r w:rsidRPr="00FD2E1B">
        <w:rPr>
          <w:rFonts w:ascii="Arial" w:hAnsi="Arial" w:cs="Arial"/>
          <w:sz w:val="24"/>
          <w:szCs w:val="24"/>
        </w:rPr>
        <w:t>Les activités développées dans ce sens sont celles réalisées par les amodiataires dans le cadre de la mise en œuvre des prescriptions des cahiers des charges. Bien que la saison ait été transitoire, des efforts ont été déployés. Elles sont essentiellement axées sur :</w:t>
      </w:r>
    </w:p>
    <w:p w:rsidR="00EB3EE3" w:rsidRPr="00FD2E1B" w:rsidRDefault="00EB3EE3" w:rsidP="003F3A8A">
      <w:pPr>
        <w:pStyle w:val="En-tte"/>
        <w:tabs>
          <w:tab w:val="clear" w:pos="9072"/>
        </w:tabs>
        <w:jc w:val="both"/>
        <w:rPr>
          <w:rFonts w:ascii="Arial" w:hAnsi="Arial" w:cs="Arial"/>
          <w:sz w:val="24"/>
          <w:szCs w:val="24"/>
        </w:rPr>
      </w:pPr>
    </w:p>
    <w:p w:rsidR="00EB3EE3" w:rsidRPr="00FD2E1B" w:rsidRDefault="00EB1D46" w:rsidP="003F3A8A">
      <w:pPr>
        <w:pStyle w:val="En-tte"/>
        <w:tabs>
          <w:tab w:val="clear" w:pos="9072"/>
        </w:tabs>
        <w:jc w:val="both"/>
        <w:rPr>
          <w:rFonts w:ascii="Arial" w:hAnsi="Arial" w:cs="Arial"/>
          <w:sz w:val="24"/>
          <w:szCs w:val="24"/>
        </w:rPr>
      </w:pPr>
      <w:r w:rsidRPr="00FD2E1B">
        <w:rPr>
          <w:rFonts w:ascii="Arial" w:hAnsi="Arial" w:cs="Arial"/>
          <w:b/>
          <w:bCs/>
          <w:sz w:val="24"/>
          <w:szCs w:val="24"/>
        </w:rPr>
        <w:t>-</w:t>
      </w:r>
      <w:r w:rsidR="00982B86">
        <w:rPr>
          <w:rFonts w:ascii="Arial" w:hAnsi="Arial" w:cs="Arial"/>
          <w:b/>
          <w:bCs/>
          <w:sz w:val="24"/>
          <w:szCs w:val="24"/>
        </w:rPr>
        <w:t xml:space="preserve"> </w:t>
      </w:r>
      <w:r w:rsidRPr="00FD2E1B">
        <w:rPr>
          <w:rFonts w:ascii="Arial" w:hAnsi="Arial" w:cs="Arial"/>
          <w:b/>
          <w:bCs/>
          <w:sz w:val="24"/>
          <w:szCs w:val="24"/>
        </w:rPr>
        <w:t>l’a</w:t>
      </w:r>
      <w:r w:rsidR="00EB3EE3" w:rsidRPr="00FD2E1B">
        <w:rPr>
          <w:rFonts w:ascii="Arial" w:hAnsi="Arial" w:cs="Arial"/>
          <w:b/>
          <w:bCs/>
          <w:sz w:val="24"/>
          <w:szCs w:val="24"/>
        </w:rPr>
        <w:t>ménagement cynégétique</w:t>
      </w:r>
      <w:r w:rsidR="00EB3EE3" w:rsidRPr="00FD2E1B">
        <w:rPr>
          <w:rFonts w:ascii="Arial" w:hAnsi="Arial" w:cs="Arial"/>
          <w:sz w:val="24"/>
          <w:szCs w:val="24"/>
        </w:rPr>
        <w:t xml:space="preserve"> à travers le reboisement sous forme de plantations et d’appui en matériels, la lutte contre les feux de brousse par la sensibilisation, les mesures préventives (ouver</w:t>
      </w:r>
      <w:r w:rsidR="001716E2" w:rsidRPr="00FD2E1B">
        <w:rPr>
          <w:rFonts w:ascii="Arial" w:hAnsi="Arial" w:cs="Arial"/>
          <w:sz w:val="24"/>
          <w:szCs w:val="24"/>
        </w:rPr>
        <w:t>ture et entretien de pare-feu</w:t>
      </w:r>
      <w:r w:rsidR="00EB3EE3" w:rsidRPr="00FD2E1B">
        <w:rPr>
          <w:rFonts w:ascii="Arial" w:hAnsi="Arial" w:cs="Arial"/>
          <w:sz w:val="24"/>
          <w:szCs w:val="24"/>
        </w:rPr>
        <w:t>, mise à feu précoce) et l’équipement des comités de lutte, l’aménagement et la mise en eau des mares, la lutte contre le braconnage, la chasse tournante, la participation à la lutte contre les espèces envahissantes (typha) et la création de salines ;</w:t>
      </w:r>
    </w:p>
    <w:p w:rsidR="00EB3EE3" w:rsidRPr="00FD2E1B" w:rsidRDefault="00EB3EE3" w:rsidP="003F3A8A">
      <w:pPr>
        <w:pStyle w:val="En-tte"/>
        <w:tabs>
          <w:tab w:val="clear" w:pos="9072"/>
        </w:tabs>
        <w:jc w:val="both"/>
        <w:rPr>
          <w:rFonts w:ascii="Arial" w:hAnsi="Arial" w:cs="Arial"/>
          <w:sz w:val="24"/>
          <w:szCs w:val="24"/>
        </w:rPr>
      </w:pPr>
    </w:p>
    <w:p w:rsidR="00EB3EE3" w:rsidRPr="00FD2E1B" w:rsidRDefault="00EB3EE3" w:rsidP="003F3A8A">
      <w:pPr>
        <w:pStyle w:val="En-tte"/>
        <w:tabs>
          <w:tab w:val="clear" w:pos="9072"/>
        </w:tabs>
        <w:jc w:val="both"/>
        <w:rPr>
          <w:rFonts w:ascii="Arial" w:hAnsi="Arial" w:cs="Arial"/>
          <w:sz w:val="24"/>
          <w:szCs w:val="24"/>
        </w:rPr>
      </w:pPr>
      <w:r w:rsidRPr="00FD2E1B">
        <w:rPr>
          <w:rFonts w:ascii="Arial" w:hAnsi="Arial" w:cs="Arial"/>
          <w:sz w:val="24"/>
          <w:szCs w:val="24"/>
        </w:rPr>
        <w:t xml:space="preserve">- </w:t>
      </w:r>
      <w:r w:rsidRPr="00FD2E1B">
        <w:rPr>
          <w:rFonts w:ascii="Arial" w:hAnsi="Arial" w:cs="Arial"/>
          <w:b/>
          <w:bCs/>
          <w:sz w:val="24"/>
          <w:szCs w:val="24"/>
        </w:rPr>
        <w:t>la matérialisation des zones</w:t>
      </w:r>
      <w:r w:rsidRPr="00FD2E1B">
        <w:rPr>
          <w:rFonts w:ascii="Arial" w:hAnsi="Arial" w:cs="Arial"/>
          <w:sz w:val="24"/>
          <w:szCs w:val="24"/>
        </w:rPr>
        <w:t xml:space="preserve"> par le bornage, le pancartage et la mise en place des logos des amodiataires, en se basant, le cas échéant, sur des travaux cartographiques effectués par les Bureaux Inventaire et Cartographie (BIC) implantés dans les Inspections régionales des Eaux, Forêts, Chasses et de la Conservation des Sols ;</w:t>
      </w:r>
    </w:p>
    <w:p w:rsidR="00EB3EE3" w:rsidRPr="00FD2E1B" w:rsidRDefault="00EB3EE3" w:rsidP="003F3A8A">
      <w:pPr>
        <w:pStyle w:val="En-tte"/>
        <w:tabs>
          <w:tab w:val="clear" w:pos="9072"/>
        </w:tabs>
        <w:jc w:val="both"/>
        <w:rPr>
          <w:rFonts w:ascii="Arial" w:hAnsi="Arial" w:cs="Arial"/>
          <w:sz w:val="24"/>
          <w:szCs w:val="24"/>
        </w:rPr>
      </w:pPr>
    </w:p>
    <w:p w:rsidR="00EB3EE3" w:rsidRPr="00FD2E1B" w:rsidRDefault="00EB3EE3" w:rsidP="003F3A8A">
      <w:pPr>
        <w:pStyle w:val="En-tte"/>
        <w:tabs>
          <w:tab w:val="clear" w:pos="9072"/>
        </w:tabs>
        <w:jc w:val="both"/>
        <w:rPr>
          <w:rFonts w:ascii="Arial" w:hAnsi="Arial" w:cs="Arial"/>
          <w:sz w:val="24"/>
          <w:szCs w:val="24"/>
        </w:rPr>
      </w:pPr>
      <w:r w:rsidRPr="00FD2E1B">
        <w:rPr>
          <w:rFonts w:ascii="Arial" w:hAnsi="Arial" w:cs="Arial"/>
          <w:sz w:val="24"/>
          <w:szCs w:val="24"/>
        </w:rPr>
        <w:t xml:space="preserve">- </w:t>
      </w:r>
      <w:r w:rsidRPr="00FD2E1B">
        <w:rPr>
          <w:rFonts w:ascii="Arial" w:hAnsi="Arial" w:cs="Arial"/>
          <w:b/>
          <w:bCs/>
          <w:sz w:val="24"/>
          <w:szCs w:val="24"/>
        </w:rPr>
        <w:t xml:space="preserve">les investissements à caractère socio-économique </w:t>
      </w:r>
      <w:r w:rsidRPr="00FD2E1B">
        <w:rPr>
          <w:rFonts w:ascii="Arial" w:hAnsi="Arial" w:cs="Arial"/>
          <w:sz w:val="24"/>
          <w:szCs w:val="24"/>
        </w:rPr>
        <w:t xml:space="preserve">à travers le recrutement de personnel local, la distribution d’effets vestimentaires, de matériels scolaires, l’achat de médicaments destinés aux structures sanitaires, l’appui multiformes aux collectivités locales, l’appui hydraulique, l’achat d’équipements sportifs en direction de la jeunesse, etc. </w:t>
      </w:r>
    </w:p>
    <w:p w:rsidR="00EB3EE3" w:rsidRPr="00FD2E1B" w:rsidRDefault="00EB3EE3" w:rsidP="003F3A8A">
      <w:pPr>
        <w:jc w:val="both"/>
        <w:rPr>
          <w:rFonts w:ascii="Arial" w:hAnsi="Arial" w:cs="Arial"/>
          <w:sz w:val="24"/>
          <w:szCs w:val="24"/>
        </w:rPr>
      </w:pPr>
    </w:p>
    <w:p w:rsidR="00EB3EE3" w:rsidRPr="00F1580F" w:rsidRDefault="00EB3EE3" w:rsidP="00A816B9">
      <w:pPr>
        <w:pStyle w:val="Titre2"/>
        <w:numPr>
          <w:ilvl w:val="1"/>
          <w:numId w:val="22"/>
        </w:numPr>
        <w:rPr>
          <w:rFonts w:ascii="Arial" w:hAnsi="Arial" w:cs="Arial"/>
        </w:rPr>
      </w:pPr>
      <w:bookmarkStart w:id="26" w:name="_Toc276713500"/>
      <w:bookmarkStart w:id="27" w:name="_Toc309283293"/>
      <w:bookmarkStart w:id="28" w:name="_Toc340237715"/>
      <w:bookmarkStart w:id="29" w:name="_Toc367773934"/>
      <w:bookmarkStart w:id="30" w:name="_Toc374084062"/>
      <w:r w:rsidRPr="00F1580F">
        <w:rPr>
          <w:rFonts w:ascii="Arial" w:hAnsi="Arial" w:cs="Arial"/>
        </w:rPr>
        <w:t>Territoire cynégétique</w:t>
      </w:r>
      <w:bookmarkEnd w:id="26"/>
      <w:bookmarkEnd w:id="27"/>
      <w:bookmarkEnd w:id="28"/>
      <w:bookmarkEnd w:id="29"/>
      <w:bookmarkEnd w:id="30"/>
    </w:p>
    <w:p w:rsidR="00EB3EE3" w:rsidRPr="00FD2E1B" w:rsidRDefault="00EB3EE3" w:rsidP="003F3A8A">
      <w:pPr>
        <w:rPr>
          <w:rFonts w:ascii="Arial" w:hAnsi="Arial" w:cs="Arial"/>
          <w:sz w:val="24"/>
          <w:szCs w:val="24"/>
        </w:rPr>
      </w:pPr>
    </w:p>
    <w:p w:rsidR="006E3A8C" w:rsidRPr="00FD2E1B" w:rsidRDefault="00457C6C" w:rsidP="003F3A8A">
      <w:pPr>
        <w:rPr>
          <w:rFonts w:ascii="Arial" w:hAnsi="Arial" w:cs="Arial"/>
          <w:sz w:val="24"/>
          <w:szCs w:val="24"/>
        </w:rPr>
      </w:pPr>
      <w:r w:rsidRPr="00FD2E1B">
        <w:rPr>
          <w:rFonts w:ascii="Arial" w:hAnsi="Arial" w:cs="Arial"/>
          <w:sz w:val="24"/>
          <w:szCs w:val="24"/>
        </w:rPr>
        <w:t>La chasse s’exécute dans des zones du domaine national ouvertes à la chasse pour la chasse banale, mais l’</w:t>
      </w:r>
      <w:r w:rsidR="00E61118" w:rsidRPr="00FD2E1B">
        <w:rPr>
          <w:rFonts w:ascii="Arial" w:hAnsi="Arial" w:cs="Arial"/>
          <w:sz w:val="24"/>
          <w:szCs w:val="24"/>
        </w:rPr>
        <w:t>essentiel est en zones amodiées dont le nombre atteint 94 pour une superficie totale</w:t>
      </w:r>
      <w:r w:rsidR="007E7E07">
        <w:rPr>
          <w:rFonts w:ascii="Arial" w:hAnsi="Arial" w:cs="Arial"/>
          <w:sz w:val="24"/>
          <w:szCs w:val="24"/>
        </w:rPr>
        <w:t xml:space="preserve"> de 3.357.270 ha</w:t>
      </w:r>
      <w:r w:rsidR="005F2470">
        <w:rPr>
          <w:rFonts w:ascii="Arial" w:hAnsi="Arial" w:cs="Arial"/>
          <w:sz w:val="24"/>
          <w:szCs w:val="24"/>
        </w:rPr>
        <w:t>, soit 17% de la superficie du territoire national</w:t>
      </w:r>
      <w:r w:rsidR="007E7E07">
        <w:rPr>
          <w:rFonts w:ascii="Arial" w:hAnsi="Arial" w:cs="Arial"/>
          <w:sz w:val="24"/>
          <w:szCs w:val="24"/>
        </w:rPr>
        <w:t xml:space="preserve"> (voir répertoire des zones amodiées</w:t>
      </w:r>
      <w:r w:rsidR="00E61118" w:rsidRPr="00FD2E1B">
        <w:rPr>
          <w:rFonts w:ascii="Arial" w:hAnsi="Arial" w:cs="Arial"/>
          <w:sz w:val="24"/>
          <w:szCs w:val="24"/>
        </w:rPr>
        <w:t xml:space="preserve"> en annexe 2)</w:t>
      </w:r>
      <w:r w:rsidR="00D9378D" w:rsidRPr="00FD2E1B">
        <w:rPr>
          <w:rFonts w:ascii="Arial" w:hAnsi="Arial" w:cs="Arial"/>
          <w:sz w:val="24"/>
          <w:szCs w:val="24"/>
        </w:rPr>
        <w:t>.</w:t>
      </w:r>
    </w:p>
    <w:p w:rsidR="00E61118" w:rsidRPr="00FD2E1B" w:rsidRDefault="00E61118" w:rsidP="003F3A8A">
      <w:pPr>
        <w:jc w:val="both"/>
        <w:rPr>
          <w:rFonts w:ascii="Arial" w:hAnsi="Arial" w:cs="Arial"/>
          <w:sz w:val="24"/>
          <w:szCs w:val="24"/>
        </w:rPr>
      </w:pPr>
    </w:p>
    <w:p w:rsidR="00E61118" w:rsidRPr="00FD2E1B" w:rsidRDefault="00E61118" w:rsidP="003F3A8A">
      <w:pPr>
        <w:pStyle w:val="Paragraphedeliste"/>
        <w:numPr>
          <w:ilvl w:val="0"/>
          <w:numId w:val="8"/>
        </w:numPr>
        <w:jc w:val="both"/>
        <w:rPr>
          <w:rFonts w:ascii="Arial" w:hAnsi="Arial" w:cs="Arial"/>
          <w:b/>
          <w:sz w:val="24"/>
          <w:szCs w:val="24"/>
        </w:rPr>
      </w:pPr>
      <w:r w:rsidRPr="00FD2E1B">
        <w:rPr>
          <w:rFonts w:ascii="Arial" w:hAnsi="Arial" w:cs="Arial"/>
          <w:b/>
          <w:sz w:val="24"/>
          <w:szCs w:val="24"/>
        </w:rPr>
        <w:t>Zones amodiées exploitées</w:t>
      </w:r>
    </w:p>
    <w:p w:rsidR="00C36D5F" w:rsidRPr="00FD2E1B" w:rsidRDefault="00C36D5F" w:rsidP="00C36D5F">
      <w:pPr>
        <w:pStyle w:val="Paragraphedeliste"/>
        <w:jc w:val="both"/>
        <w:rPr>
          <w:rFonts w:ascii="Arial" w:hAnsi="Arial" w:cs="Arial"/>
          <w:b/>
          <w:sz w:val="24"/>
          <w:szCs w:val="24"/>
        </w:rPr>
      </w:pPr>
    </w:p>
    <w:p w:rsidR="00F35403" w:rsidRDefault="006E3A8C" w:rsidP="00D9378D">
      <w:pPr>
        <w:jc w:val="both"/>
        <w:rPr>
          <w:rFonts w:ascii="Arial" w:hAnsi="Arial" w:cs="Arial"/>
          <w:sz w:val="24"/>
          <w:szCs w:val="24"/>
        </w:rPr>
      </w:pPr>
      <w:r w:rsidRPr="00FD2E1B">
        <w:rPr>
          <w:rFonts w:ascii="Arial" w:hAnsi="Arial" w:cs="Arial"/>
          <w:sz w:val="24"/>
          <w:szCs w:val="24"/>
        </w:rPr>
        <w:t xml:space="preserve">Pour la saison cynégétique 2012-2013, 85 zones amodiées ont été exploitées sur les 94 existantes. Soit une superficie de </w:t>
      </w:r>
      <w:r w:rsidRPr="00FD2E1B">
        <w:rPr>
          <w:rFonts w:ascii="Arial" w:eastAsia="Times New Roman" w:hAnsi="Arial" w:cs="Arial"/>
          <w:bCs/>
          <w:sz w:val="24"/>
          <w:szCs w:val="24"/>
          <w:lang w:eastAsia="fr-FR"/>
        </w:rPr>
        <w:t>3 317 917</w:t>
      </w:r>
      <w:r w:rsidRPr="00FD2E1B">
        <w:rPr>
          <w:rFonts w:ascii="Arial" w:eastAsia="Times New Roman" w:hAnsi="Arial" w:cs="Arial"/>
          <w:bCs/>
          <w:sz w:val="20"/>
          <w:szCs w:val="20"/>
          <w:lang w:eastAsia="fr-FR"/>
        </w:rPr>
        <w:t xml:space="preserve"> </w:t>
      </w:r>
      <w:r w:rsidR="00E61118" w:rsidRPr="00FD2E1B">
        <w:rPr>
          <w:rFonts w:ascii="Arial" w:hAnsi="Arial" w:cs="Arial"/>
          <w:sz w:val="24"/>
          <w:szCs w:val="24"/>
        </w:rPr>
        <w:t>hectares</w:t>
      </w:r>
      <w:r w:rsidRPr="00FD2E1B">
        <w:rPr>
          <w:rFonts w:ascii="Arial" w:hAnsi="Arial" w:cs="Arial"/>
          <w:sz w:val="24"/>
          <w:szCs w:val="24"/>
        </w:rPr>
        <w:t>; ce qui correspond à 98,82% de la superficie</w:t>
      </w:r>
      <w:r w:rsidR="00E61118" w:rsidRPr="00FD2E1B">
        <w:rPr>
          <w:rFonts w:ascii="Arial" w:hAnsi="Arial" w:cs="Arial"/>
          <w:sz w:val="24"/>
          <w:szCs w:val="24"/>
        </w:rPr>
        <w:t xml:space="preserve"> totale</w:t>
      </w:r>
      <w:r w:rsidRPr="00FD2E1B">
        <w:rPr>
          <w:rFonts w:ascii="Arial" w:hAnsi="Arial" w:cs="Arial"/>
          <w:sz w:val="24"/>
          <w:szCs w:val="24"/>
        </w:rPr>
        <w:t xml:space="preserve"> amodiée. Cependant, lorsqu’on compare la présente saison à la précédente </w:t>
      </w:r>
      <w:r w:rsidR="00E61118" w:rsidRPr="00FD2E1B">
        <w:rPr>
          <w:rFonts w:ascii="Arial" w:hAnsi="Arial" w:cs="Arial"/>
          <w:sz w:val="24"/>
          <w:szCs w:val="24"/>
        </w:rPr>
        <w:t xml:space="preserve">(2011-2012) </w:t>
      </w:r>
      <w:r w:rsidRPr="00FD2E1B">
        <w:rPr>
          <w:rFonts w:ascii="Arial" w:hAnsi="Arial" w:cs="Arial"/>
          <w:sz w:val="24"/>
          <w:szCs w:val="24"/>
        </w:rPr>
        <w:t>en termes d’efforts de mise en valeur des zones</w:t>
      </w:r>
      <w:r w:rsidR="00D71208">
        <w:rPr>
          <w:rFonts w:ascii="Arial" w:hAnsi="Arial" w:cs="Arial"/>
          <w:sz w:val="24"/>
          <w:szCs w:val="24"/>
        </w:rPr>
        <w:t xml:space="preserve"> amodiées, l’analyse du tableau</w:t>
      </w:r>
      <w:r w:rsidR="00D5342F">
        <w:rPr>
          <w:rFonts w:ascii="Arial" w:hAnsi="Arial" w:cs="Arial"/>
          <w:sz w:val="24"/>
          <w:szCs w:val="24"/>
        </w:rPr>
        <w:t xml:space="preserve"> </w:t>
      </w:r>
      <w:r w:rsidR="00F378C2">
        <w:rPr>
          <w:rFonts w:ascii="Arial" w:hAnsi="Arial" w:cs="Arial"/>
          <w:sz w:val="24"/>
          <w:szCs w:val="24"/>
        </w:rPr>
        <w:t>3</w:t>
      </w:r>
      <w:r w:rsidR="002250FD" w:rsidRPr="00FD2E1B">
        <w:rPr>
          <w:rFonts w:ascii="Arial" w:hAnsi="Arial" w:cs="Arial"/>
          <w:color w:val="C00000"/>
          <w:sz w:val="24"/>
          <w:szCs w:val="24"/>
        </w:rPr>
        <w:t xml:space="preserve"> </w:t>
      </w:r>
      <w:r w:rsidR="00D71208">
        <w:rPr>
          <w:rFonts w:ascii="Arial" w:hAnsi="Arial" w:cs="Arial"/>
          <w:sz w:val="24"/>
          <w:szCs w:val="24"/>
        </w:rPr>
        <w:t>ci-</w:t>
      </w:r>
      <w:r w:rsidR="00E61118" w:rsidRPr="00FD2E1B">
        <w:rPr>
          <w:rFonts w:ascii="Arial" w:hAnsi="Arial" w:cs="Arial"/>
          <w:sz w:val="24"/>
          <w:szCs w:val="24"/>
        </w:rPr>
        <w:t>dessous</w:t>
      </w:r>
      <w:r w:rsidRPr="00FD2E1B">
        <w:rPr>
          <w:rFonts w:ascii="Arial" w:hAnsi="Arial" w:cs="Arial"/>
          <w:sz w:val="24"/>
          <w:szCs w:val="24"/>
        </w:rPr>
        <w:t xml:space="preserve"> révèle une légère augmentation </w:t>
      </w:r>
      <w:bookmarkStart w:id="31" w:name="_Toc340237742"/>
      <w:r w:rsidR="00E61118" w:rsidRPr="00FD2E1B">
        <w:rPr>
          <w:rFonts w:ascii="Arial" w:hAnsi="Arial" w:cs="Arial"/>
          <w:sz w:val="24"/>
          <w:szCs w:val="24"/>
        </w:rPr>
        <w:t xml:space="preserve">(216.035 h) </w:t>
      </w:r>
      <w:r w:rsidRPr="00FD2E1B">
        <w:rPr>
          <w:rFonts w:ascii="Arial" w:hAnsi="Arial" w:cs="Arial"/>
          <w:sz w:val="24"/>
          <w:szCs w:val="24"/>
        </w:rPr>
        <w:t xml:space="preserve">de </w:t>
      </w:r>
      <w:r w:rsidR="00E61118" w:rsidRPr="00FD2E1B">
        <w:rPr>
          <w:rFonts w:ascii="Arial" w:hAnsi="Arial" w:cs="Arial"/>
          <w:sz w:val="24"/>
          <w:szCs w:val="24"/>
        </w:rPr>
        <w:t xml:space="preserve">la superficie exploitée en </w:t>
      </w:r>
      <w:r w:rsidR="00644352">
        <w:rPr>
          <w:rFonts w:ascii="Arial" w:hAnsi="Arial" w:cs="Arial"/>
          <w:sz w:val="24"/>
          <w:szCs w:val="24"/>
        </w:rPr>
        <w:t>2012-</w:t>
      </w:r>
      <w:r w:rsidR="00E61118" w:rsidRPr="00FD2E1B">
        <w:rPr>
          <w:rFonts w:ascii="Arial" w:hAnsi="Arial" w:cs="Arial"/>
          <w:sz w:val="24"/>
          <w:szCs w:val="24"/>
        </w:rPr>
        <w:t>2013</w:t>
      </w:r>
      <w:r w:rsidRPr="00FD2E1B">
        <w:rPr>
          <w:rFonts w:ascii="Arial" w:hAnsi="Arial" w:cs="Arial"/>
          <w:sz w:val="24"/>
          <w:szCs w:val="24"/>
        </w:rPr>
        <w:t>.</w:t>
      </w:r>
    </w:p>
    <w:p w:rsidR="00D5342F" w:rsidRDefault="00D5342F" w:rsidP="00D5342F">
      <w:pPr>
        <w:rPr>
          <w:rFonts w:ascii="Arial" w:hAnsi="Arial" w:cs="Arial"/>
          <w:sz w:val="24"/>
          <w:szCs w:val="24"/>
        </w:rPr>
      </w:pPr>
      <w:r>
        <w:rPr>
          <w:rFonts w:ascii="Arial" w:hAnsi="Arial" w:cs="Arial"/>
          <w:sz w:val="24"/>
          <w:szCs w:val="24"/>
        </w:rPr>
        <w:br w:type="page"/>
      </w:r>
    </w:p>
    <w:p w:rsidR="006E3A8C" w:rsidRPr="00F1580F" w:rsidRDefault="00F378C2" w:rsidP="00F378C2">
      <w:pPr>
        <w:pStyle w:val="Lgende"/>
        <w:rPr>
          <w:rFonts w:ascii="Arial" w:hAnsi="Arial" w:cs="Arial"/>
          <w:b w:val="0"/>
          <w:color w:val="000000"/>
        </w:rPr>
      </w:pPr>
      <w:bookmarkStart w:id="32" w:name="_Toc374084077"/>
      <w:r w:rsidRPr="00F1580F">
        <w:rPr>
          <w:rFonts w:ascii="Arial" w:hAnsi="Arial" w:cs="Arial"/>
          <w:b w:val="0"/>
        </w:rPr>
        <w:lastRenderedPageBreak/>
        <w:t xml:space="preserve">Tableau </w:t>
      </w:r>
      <w:r w:rsidR="00E66500" w:rsidRPr="00F1580F">
        <w:rPr>
          <w:rFonts w:ascii="Arial" w:hAnsi="Arial" w:cs="Arial"/>
          <w:b w:val="0"/>
        </w:rPr>
        <w:fldChar w:fldCharType="begin"/>
      </w:r>
      <w:r w:rsidRPr="00F1580F">
        <w:rPr>
          <w:rFonts w:ascii="Arial" w:hAnsi="Arial" w:cs="Arial"/>
          <w:b w:val="0"/>
        </w:rPr>
        <w:instrText xml:space="preserve"> SEQ Tableau \* ARABIC </w:instrText>
      </w:r>
      <w:r w:rsidR="00E66500" w:rsidRPr="00F1580F">
        <w:rPr>
          <w:rFonts w:ascii="Arial" w:hAnsi="Arial" w:cs="Arial"/>
          <w:b w:val="0"/>
        </w:rPr>
        <w:fldChar w:fldCharType="separate"/>
      </w:r>
      <w:r w:rsidR="005F6634" w:rsidRPr="00F1580F">
        <w:rPr>
          <w:rFonts w:ascii="Arial" w:hAnsi="Arial" w:cs="Arial"/>
          <w:b w:val="0"/>
          <w:noProof/>
        </w:rPr>
        <w:t>3</w:t>
      </w:r>
      <w:r w:rsidR="00E66500" w:rsidRPr="00F1580F">
        <w:rPr>
          <w:rFonts w:ascii="Arial" w:hAnsi="Arial" w:cs="Arial"/>
          <w:b w:val="0"/>
        </w:rPr>
        <w:fldChar w:fldCharType="end"/>
      </w:r>
      <w:r w:rsidRPr="00F1580F">
        <w:rPr>
          <w:rFonts w:ascii="Arial" w:hAnsi="Arial" w:cs="Arial"/>
          <w:b w:val="0"/>
        </w:rPr>
        <w:t>: Zones amodiées exploitées durant la campagne 2012-2013</w:t>
      </w:r>
      <w:bookmarkEnd w:id="31"/>
      <w:bookmarkEnd w:id="32"/>
    </w:p>
    <w:tbl>
      <w:tblPr>
        <w:tblW w:w="9180"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00"/>
        <w:gridCol w:w="2234"/>
        <w:gridCol w:w="1706"/>
        <w:gridCol w:w="1699"/>
        <w:gridCol w:w="1941"/>
      </w:tblGrid>
      <w:tr w:rsidR="006E3A8C" w:rsidRPr="00F1580F" w:rsidTr="00E61118">
        <w:trPr>
          <w:trHeight w:val="315"/>
        </w:trPr>
        <w:tc>
          <w:tcPr>
            <w:tcW w:w="1600" w:type="dxa"/>
            <w:shd w:val="clear" w:color="000000" w:fill="92D050"/>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Régions</w:t>
            </w:r>
          </w:p>
        </w:tc>
        <w:tc>
          <w:tcPr>
            <w:tcW w:w="2234" w:type="dxa"/>
            <w:shd w:val="clear" w:color="000000" w:fill="92D050"/>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Nom Zone Amodiée</w:t>
            </w:r>
          </w:p>
        </w:tc>
        <w:tc>
          <w:tcPr>
            <w:tcW w:w="1706" w:type="dxa"/>
            <w:shd w:val="clear" w:color="000000" w:fill="92D050"/>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Superficie (ha)</w:t>
            </w:r>
          </w:p>
        </w:tc>
        <w:tc>
          <w:tcPr>
            <w:tcW w:w="1699" w:type="dxa"/>
            <w:shd w:val="clear" w:color="000000" w:fill="92D050"/>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Département</w:t>
            </w:r>
          </w:p>
        </w:tc>
        <w:tc>
          <w:tcPr>
            <w:tcW w:w="1941" w:type="dxa"/>
            <w:shd w:val="clear" w:color="000000" w:fill="92D050"/>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Amodiataire</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Sant louis</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Débi</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7500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ACTS</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 Marigots Nord</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ACTS</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 Marigots Sud</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10944</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Dagana/St Louis</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René Bancal</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Djeuss</w:t>
            </w:r>
            <w:proofErr w:type="spellEnd"/>
            <w:r w:rsidRPr="00F1580F">
              <w:rPr>
                <w:rFonts w:ascii="Arial" w:eastAsia="Times New Roman" w:hAnsi="Arial" w:cs="Arial"/>
                <w:color w:val="000000"/>
                <w:sz w:val="20"/>
                <w:szCs w:val="20"/>
                <w:lang w:eastAsia="fr-FR"/>
              </w:rPr>
              <w:t xml:space="preserve"> Nord</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Mounir </w:t>
            </w:r>
            <w:proofErr w:type="spellStart"/>
            <w:r w:rsidRPr="00F1580F">
              <w:rPr>
                <w:rFonts w:ascii="Arial" w:eastAsia="Times New Roman" w:hAnsi="Arial" w:cs="Arial"/>
                <w:color w:val="000000"/>
                <w:sz w:val="20"/>
                <w:szCs w:val="20"/>
                <w:lang w:eastAsia="fr-FR"/>
              </w:rPr>
              <w:t>Bourgi</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Djeuss</w:t>
            </w:r>
            <w:proofErr w:type="spellEnd"/>
            <w:r w:rsidRPr="00F1580F">
              <w:rPr>
                <w:rFonts w:ascii="Arial" w:eastAsia="Times New Roman" w:hAnsi="Arial" w:cs="Arial"/>
                <w:color w:val="000000"/>
                <w:sz w:val="20"/>
                <w:szCs w:val="20"/>
                <w:lang w:eastAsia="fr-FR"/>
              </w:rPr>
              <w:t xml:space="preserve"> Sud</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SCIT (</w:t>
            </w:r>
            <w:proofErr w:type="spellStart"/>
            <w:r w:rsidRPr="00F1580F">
              <w:rPr>
                <w:rFonts w:ascii="Arial" w:eastAsia="Times New Roman" w:hAnsi="Arial" w:cs="Arial"/>
                <w:color w:val="000000"/>
                <w:sz w:val="20"/>
                <w:szCs w:val="20"/>
                <w:lang w:eastAsia="fr-FR"/>
              </w:rPr>
              <w:t>Ch</w:t>
            </w:r>
            <w:proofErr w:type="spellEnd"/>
            <w:r w:rsidRPr="00F1580F">
              <w:rPr>
                <w:rFonts w:ascii="Arial" w:eastAsia="Times New Roman" w:hAnsi="Arial" w:cs="Arial"/>
                <w:color w:val="000000"/>
                <w:sz w:val="20"/>
                <w:szCs w:val="20"/>
                <w:lang w:eastAsia="fr-FR"/>
              </w:rPr>
              <w:t xml:space="preserve"> Simard)</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Caïman</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HBK/Investissement</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Lac de G Ouest</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Alain Daniel</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Ronkh</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Daouda</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Kâ</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Lac de G Est</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Alain Daniel</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Guédé</w:t>
            </w:r>
            <w:proofErr w:type="spellEnd"/>
            <w:r w:rsidRPr="00F1580F">
              <w:rPr>
                <w:rFonts w:ascii="Arial" w:eastAsia="Times New Roman" w:hAnsi="Arial" w:cs="Arial"/>
                <w:color w:val="000000"/>
                <w:sz w:val="20"/>
                <w:szCs w:val="20"/>
                <w:lang w:eastAsia="fr-FR"/>
              </w:rPr>
              <w:t xml:space="preserve"> Village</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Podor</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René Bancal</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Ngalanka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Podor</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GIE </w:t>
            </w:r>
            <w:proofErr w:type="spellStart"/>
            <w:r w:rsidRPr="00F1580F">
              <w:rPr>
                <w:rFonts w:ascii="Arial" w:eastAsia="Times New Roman" w:hAnsi="Arial" w:cs="Arial"/>
                <w:color w:val="000000"/>
                <w:sz w:val="20"/>
                <w:szCs w:val="20"/>
                <w:lang w:eastAsia="fr-FR"/>
              </w:rPr>
              <w:t>Ngalanka</w:t>
            </w:r>
            <w:proofErr w:type="spellEnd"/>
            <w:r w:rsidRPr="00F1580F">
              <w:rPr>
                <w:rFonts w:ascii="Arial" w:eastAsia="Times New Roman" w:hAnsi="Arial" w:cs="Arial"/>
                <w:color w:val="000000"/>
                <w:sz w:val="20"/>
                <w:szCs w:val="20"/>
                <w:lang w:eastAsia="fr-FR"/>
              </w:rPr>
              <w:t xml:space="preserve"> Nature</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Diawar</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Kassack</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GIE/</w:t>
            </w:r>
            <w:proofErr w:type="spellStart"/>
            <w:r w:rsidRPr="00F1580F">
              <w:rPr>
                <w:rFonts w:ascii="Arial" w:eastAsia="Times New Roman" w:hAnsi="Arial" w:cs="Arial"/>
                <w:color w:val="000000"/>
                <w:sz w:val="20"/>
                <w:szCs w:val="20"/>
                <w:lang w:eastAsia="fr-FR"/>
              </w:rPr>
              <w:t>Koleré</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R </w:t>
            </w:r>
            <w:proofErr w:type="spellStart"/>
            <w:r w:rsidRPr="00F1580F">
              <w:rPr>
                <w:rFonts w:ascii="Arial" w:eastAsia="Times New Roman" w:hAnsi="Arial" w:cs="Arial"/>
                <w:color w:val="000000"/>
                <w:sz w:val="20"/>
                <w:szCs w:val="20"/>
                <w:lang w:eastAsia="fr-FR"/>
              </w:rPr>
              <w:t>Béthio</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Mamadou </w:t>
            </w:r>
            <w:proofErr w:type="spellStart"/>
            <w:r w:rsidRPr="00F1580F">
              <w:rPr>
                <w:rFonts w:ascii="Arial" w:eastAsia="Times New Roman" w:hAnsi="Arial" w:cs="Arial"/>
                <w:color w:val="000000"/>
                <w:sz w:val="20"/>
                <w:szCs w:val="20"/>
                <w:lang w:eastAsia="fr-FR"/>
              </w:rPr>
              <w:t>Guèye</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Mbane</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Laurent J Yves</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Thiagar</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Bruno </w:t>
            </w:r>
            <w:proofErr w:type="spellStart"/>
            <w:r w:rsidRPr="00F1580F">
              <w:rPr>
                <w:rFonts w:ascii="Arial" w:eastAsia="Times New Roman" w:hAnsi="Arial" w:cs="Arial"/>
                <w:color w:val="000000"/>
                <w:sz w:val="20"/>
                <w:szCs w:val="20"/>
                <w:lang w:eastAsia="fr-FR"/>
              </w:rPr>
              <w:t>Cambier</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Excdt</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Djeuss</w:t>
            </w:r>
            <w:proofErr w:type="spellEnd"/>
            <w:r w:rsidRPr="00F1580F">
              <w:rPr>
                <w:rFonts w:ascii="Arial" w:eastAsia="Times New Roman" w:hAnsi="Arial" w:cs="Arial"/>
                <w:color w:val="000000"/>
                <w:sz w:val="20"/>
                <w:szCs w:val="20"/>
                <w:lang w:eastAsia="fr-FR"/>
              </w:rPr>
              <w:t xml:space="preserve"> N. Sud</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16500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Dagana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Alioune </w:t>
            </w:r>
            <w:proofErr w:type="spellStart"/>
            <w:r w:rsidRPr="00F1580F">
              <w:rPr>
                <w:rFonts w:ascii="Arial" w:eastAsia="Times New Roman" w:hAnsi="Arial" w:cs="Arial"/>
                <w:color w:val="000000"/>
                <w:sz w:val="20"/>
                <w:szCs w:val="20"/>
                <w:lang w:eastAsia="fr-FR"/>
              </w:rPr>
              <w:t>Sow</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xml:space="preserve">16 zones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207944</w:t>
            </w:r>
          </w:p>
        </w:tc>
        <w:tc>
          <w:tcPr>
            <w:tcW w:w="1699"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Tambacounda</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17</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Maka</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sao</w:t>
            </w:r>
            <w:proofErr w:type="spellEnd"/>
            <w:r w:rsidRPr="00F1580F">
              <w:rPr>
                <w:rFonts w:ascii="Arial" w:eastAsia="Times New Roman" w:hAnsi="Arial" w:cs="Arial"/>
                <w:color w:val="000000"/>
                <w:sz w:val="20"/>
                <w:szCs w:val="20"/>
                <w:lang w:eastAsia="fr-FR"/>
              </w:rPr>
              <w:t xml:space="preserve"> 1</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Tamba</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Noel St </w:t>
            </w:r>
            <w:proofErr w:type="spellStart"/>
            <w:r w:rsidRPr="00F1580F">
              <w:rPr>
                <w:rFonts w:ascii="Arial" w:eastAsia="Times New Roman" w:hAnsi="Arial" w:cs="Arial"/>
                <w:color w:val="000000"/>
                <w:sz w:val="20"/>
                <w:szCs w:val="20"/>
                <w:lang w:eastAsia="fr-FR"/>
              </w:rPr>
              <w:t>Jalmes</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Guénéto</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Tamba</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Michel </w:t>
            </w:r>
            <w:proofErr w:type="spellStart"/>
            <w:r w:rsidRPr="00F1580F">
              <w:rPr>
                <w:rFonts w:ascii="Arial" w:eastAsia="Times New Roman" w:hAnsi="Arial" w:cs="Arial"/>
                <w:color w:val="000000"/>
                <w:sz w:val="20"/>
                <w:szCs w:val="20"/>
                <w:lang w:eastAsia="fr-FR"/>
              </w:rPr>
              <w:t>Houdebine</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Gouloumbou</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56000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Tamba</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Ansoumane</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Signaté</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Missirah</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Tamba</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Oumar </w:t>
            </w:r>
            <w:proofErr w:type="spellStart"/>
            <w:r w:rsidRPr="00F1580F">
              <w:rPr>
                <w:rFonts w:ascii="Arial" w:eastAsia="Times New Roman" w:hAnsi="Arial" w:cs="Arial"/>
                <w:color w:val="000000"/>
                <w:sz w:val="20"/>
                <w:szCs w:val="20"/>
                <w:lang w:eastAsia="fr-FR"/>
              </w:rPr>
              <w:t>Sow</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Diana</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Oumar </w:t>
            </w:r>
            <w:proofErr w:type="spellStart"/>
            <w:r w:rsidRPr="00F1580F">
              <w:rPr>
                <w:rFonts w:ascii="Arial" w:eastAsia="Times New Roman" w:hAnsi="Arial" w:cs="Arial"/>
                <w:color w:val="000000"/>
                <w:sz w:val="20"/>
                <w:szCs w:val="20"/>
                <w:lang w:eastAsia="fr-FR"/>
              </w:rPr>
              <w:t>Sow</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Louguéré</w:t>
            </w:r>
            <w:proofErr w:type="spellEnd"/>
            <w:r w:rsidRPr="00F1580F">
              <w:rPr>
                <w:rFonts w:ascii="Arial" w:eastAsia="Times New Roman" w:hAnsi="Arial" w:cs="Arial"/>
                <w:color w:val="000000"/>
                <w:sz w:val="20"/>
                <w:szCs w:val="20"/>
                <w:lang w:eastAsia="fr-FR"/>
              </w:rPr>
              <w:t xml:space="preserve"> T 2</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Gorgui</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Ndiaye</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Kouthia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Oumar </w:t>
            </w:r>
            <w:proofErr w:type="spellStart"/>
            <w:r w:rsidRPr="00F1580F">
              <w:rPr>
                <w:rFonts w:ascii="Arial" w:eastAsia="Times New Roman" w:hAnsi="Arial" w:cs="Arial"/>
                <w:color w:val="000000"/>
                <w:sz w:val="20"/>
                <w:szCs w:val="20"/>
                <w:lang w:eastAsia="fr-FR"/>
              </w:rPr>
              <w:t>Sarr</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Koulor</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54000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Yaya </w:t>
            </w:r>
            <w:proofErr w:type="spellStart"/>
            <w:r w:rsidRPr="00F1580F">
              <w:rPr>
                <w:rFonts w:ascii="Arial" w:eastAsia="Times New Roman" w:hAnsi="Arial" w:cs="Arial"/>
                <w:color w:val="000000"/>
                <w:sz w:val="20"/>
                <w:szCs w:val="20"/>
                <w:lang w:eastAsia="fr-FR"/>
              </w:rPr>
              <w:t>Dembelé</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Francolin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Tamba</w:t>
            </w:r>
            <w:proofErr w:type="spellEnd"/>
            <w:r w:rsidRPr="00F1580F">
              <w:rPr>
                <w:rFonts w:ascii="Arial" w:eastAsia="Times New Roman" w:hAnsi="Arial" w:cs="Arial"/>
                <w:color w:val="000000"/>
                <w:sz w:val="20"/>
                <w:szCs w:val="20"/>
                <w:lang w:eastAsia="fr-FR"/>
              </w:rPr>
              <w:t>/</w:t>
            </w:r>
            <w:proofErr w:type="spellStart"/>
            <w:r w:rsidRPr="00F1580F">
              <w:rPr>
                <w:rFonts w:ascii="Arial" w:eastAsia="Times New Roman" w:hAnsi="Arial" w:cs="Arial"/>
                <w:color w:val="000000"/>
                <w:sz w:val="20"/>
                <w:szCs w:val="20"/>
                <w:lang w:eastAsia="fr-FR"/>
              </w:rPr>
              <w:t>Goudiry</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Huques D </w:t>
            </w:r>
            <w:proofErr w:type="spellStart"/>
            <w:r w:rsidRPr="00F1580F">
              <w:rPr>
                <w:rFonts w:ascii="Arial" w:eastAsia="Times New Roman" w:hAnsi="Arial" w:cs="Arial"/>
                <w:color w:val="000000"/>
                <w:sz w:val="20"/>
                <w:szCs w:val="20"/>
                <w:lang w:eastAsia="fr-FR"/>
              </w:rPr>
              <w:t>Sonier</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Louguéré</w:t>
            </w:r>
            <w:proofErr w:type="spellEnd"/>
            <w:r w:rsidRPr="00F1580F">
              <w:rPr>
                <w:rFonts w:ascii="Arial" w:eastAsia="Times New Roman" w:hAnsi="Arial" w:cs="Arial"/>
                <w:color w:val="000000"/>
                <w:sz w:val="20"/>
                <w:szCs w:val="20"/>
                <w:lang w:eastAsia="fr-FR"/>
              </w:rPr>
              <w:t xml:space="preserve"> T 1</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Henri </w:t>
            </w:r>
            <w:proofErr w:type="spellStart"/>
            <w:r w:rsidRPr="00F1580F">
              <w:rPr>
                <w:rFonts w:ascii="Arial" w:eastAsia="Times New Roman" w:hAnsi="Arial" w:cs="Arial"/>
                <w:color w:val="000000"/>
                <w:sz w:val="20"/>
                <w:szCs w:val="20"/>
                <w:lang w:eastAsia="fr-FR"/>
              </w:rPr>
              <w:t>Croset</w:t>
            </w:r>
            <w:proofErr w:type="spellEnd"/>
          </w:p>
        </w:tc>
      </w:tr>
      <w:tr w:rsidR="006E3A8C" w:rsidRPr="00F1580F" w:rsidTr="00E61118">
        <w:trPr>
          <w:trHeight w:val="315"/>
        </w:trPr>
        <w:tc>
          <w:tcPr>
            <w:tcW w:w="1600" w:type="dxa"/>
            <w:shd w:val="clear" w:color="000000" w:fill="FFFFFF"/>
            <w:noWrap/>
            <w:vAlign w:val="bottom"/>
            <w:hideMark/>
          </w:tcPr>
          <w:p w:rsidR="006E3A8C" w:rsidRPr="00A314C1" w:rsidRDefault="006E3A8C" w:rsidP="003F3A8A">
            <w:pPr>
              <w:jc w:val="right"/>
              <w:rPr>
                <w:rFonts w:ascii="Arial" w:eastAsia="Times New Roman" w:hAnsi="Arial" w:cs="Arial"/>
                <w:color w:val="FF0000"/>
                <w:sz w:val="20"/>
                <w:szCs w:val="20"/>
                <w:lang w:eastAsia="fr-FR"/>
              </w:rPr>
            </w:pPr>
            <w:r w:rsidRPr="00A314C1">
              <w:rPr>
                <w:rFonts w:ascii="Arial" w:eastAsia="Times New Roman" w:hAnsi="Arial" w:cs="Arial"/>
                <w:color w:val="FF0000"/>
                <w:sz w:val="20"/>
                <w:szCs w:val="20"/>
                <w:lang w:eastAsia="fr-FR"/>
              </w:rPr>
              <w:t>27</w:t>
            </w:r>
          </w:p>
        </w:tc>
        <w:tc>
          <w:tcPr>
            <w:tcW w:w="2234" w:type="dxa"/>
            <w:shd w:val="clear" w:color="000000" w:fill="FFFFFF"/>
            <w:noWrap/>
            <w:vAlign w:val="bottom"/>
            <w:hideMark/>
          </w:tcPr>
          <w:p w:rsidR="006E3A8C" w:rsidRPr="00A314C1" w:rsidRDefault="006E3A8C" w:rsidP="003F3A8A">
            <w:pPr>
              <w:rPr>
                <w:rFonts w:ascii="Arial" w:eastAsia="Times New Roman" w:hAnsi="Arial" w:cs="Arial"/>
                <w:color w:val="FF0000"/>
                <w:sz w:val="20"/>
                <w:szCs w:val="20"/>
                <w:lang w:eastAsia="fr-FR"/>
              </w:rPr>
            </w:pPr>
            <w:proofErr w:type="spellStart"/>
            <w:r w:rsidRPr="00A314C1">
              <w:rPr>
                <w:rFonts w:ascii="Arial" w:eastAsia="Times New Roman" w:hAnsi="Arial" w:cs="Arial"/>
                <w:color w:val="FF0000"/>
                <w:sz w:val="20"/>
                <w:szCs w:val="20"/>
                <w:lang w:eastAsia="fr-FR"/>
              </w:rPr>
              <w:t>Goudiry</w:t>
            </w:r>
            <w:proofErr w:type="spellEnd"/>
          </w:p>
        </w:tc>
        <w:tc>
          <w:tcPr>
            <w:tcW w:w="1706" w:type="dxa"/>
            <w:shd w:val="clear" w:color="000000" w:fill="FFFFFF"/>
            <w:noWrap/>
            <w:vAlign w:val="bottom"/>
            <w:hideMark/>
          </w:tcPr>
          <w:p w:rsidR="006E3A8C" w:rsidRPr="00A314C1" w:rsidRDefault="006E3A8C" w:rsidP="003F3A8A">
            <w:pPr>
              <w:jc w:val="right"/>
              <w:rPr>
                <w:rFonts w:ascii="Arial" w:eastAsia="Times New Roman" w:hAnsi="Arial" w:cs="Arial"/>
                <w:color w:val="FF0000"/>
                <w:sz w:val="20"/>
                <w:szCs w:val="20"/>
                <w:lang w:eastAsia="fr-FR"/>
              </w:rPr>
            </w:pPr>
            <w:r w:rsidRPr="00A314C1">
              <w:rPr>
                <w:rFonts w:ascii="Arial" w:eastAsia="Times New Roman" w:hAnsi="Arial" w:cs="Arial"/>
                <w:color w:val="FF0000"/>
                <w:sz w:val="20"/>
                <w:szCs w:val="20"/>
                <w:lang w:eastAsia="fr-FR"/>
              </w:rPr>
              <w:t>60000</w:t>
            </w:r>
          </w:p>
        </w:tc>
        <w:tc>
          <w:tcPr>
            <w:tcW w:w="1699" w:type="dxa"/>
            <w:shd w:val="clear" w:color="000000" w:fill="FFFFFF"/>
            <w:noWrap/>
            <w:vAlign w:val="bottom"/>
            <w:hideMark/>
          </w:tcPr>
          <w:p w:rsidR="006E3A8C" w:rsidRPr="00A314C1" w:rsidRDefault="006E3A8C" w:rsidP="003F3A8A">
            <w:pPr>
              <w:rPr>
                <w:rFonts w:ascii="Arial" w:eastAsia="Times New Roman" w:hAnsi="Arial" w:cs="Arial"/>
                <w:color w:val="FF0000"/>
                <w:sz w:val="20"/>
                <w:szCs w:val="20"/>
                <w:lang w:eastAsia="fr-FR"/>
              </w:rPr>
            </w:pPr>
            <w:proofErr w:type="spellStart"/>
            <w:r w:rsidRPr="00A314C1">
              <w:rPr>
                <w:rFonts w:ascii="Arial" w:eastAsia="Times New Roman" w:hAnsi="Arial" w:cs="Arial"/>
                <w:color w:val="FF0000"/>
                <w:sz w:val="20"/>
                <w:szCs w:val="20"/>
                <w:lang w:eastAsia="fr-FR"/>
              </w:rPr>
              <w:t>Bakel</w:t>
            </w:r>
            <w:proofErr w:type="spellEnd"/>
          </w:p>
        </w:tc>
        <w:tc>
          <w:tcPr>
            <w:tcW w:w="1941" w:type="dxa"/>
            <w:shd w:val="clear" w:color="000000" w:fill="FFFFFF"/>
            <w:noWrap/>
            <w:vAlign w:val="bottom"/>
            <w:hideMark/>
          </w:tcPr>
          <w:p w:rsidR="006E3A8C" w:rsidRPr="00A314C1" w:rsidRDefault="006E3A8C" w:rsidP="003F3A8A">
            <w:pPr>
              <w:rPr>
                <w:rFonts w:ascii="Arial" w:eastAsia="Times New Roman" w:hAnsi="Arial" w:cs="Arial"/>
                <w:color w:val="FF0000"/>
                <w:sz w:val="20"/>
                <w:szCs w:val="20"/>
                <w:lang w:eastAsia="fr-FR"/>
              </w:rPr>
            </w:pPr>
            <w:r w:rsidRPr="00A314C1">
              <w:rPr>
                <w:rFonts w:ascii="Arial" w:eastAsia="Times New Roman" w:hAnsi="Arial" w:cs="Arial"/>
                <w:color w:val="FF0000"/>
                <w:sz w:val="20"/>
                <w:szCs w:val="20"/>
                <w:lang w:eastAsia="fr-FR"/>
              </w:rPr>
              <w:t xml:space="preserve">Mme Alice </w:t>
            </w:r>
            <w:proofErr w:type="spellStart"/>
            <w:r w:rsidRPr="00A314C1">
              <w:rPr>
                <w:rFonts w:ascii="Arial" w:eastAsia="Times New Roman" w:hAnsi="Arial" w:cs="Arial"/>
                <w:color w:val="FF0000"/>
                <w:sz w:val="20"/>
                <w:szCs w:val="20"/>
                <w:lang w:eastAsia="fr-FR"/>
              </w:rPr>
              <w:t>Dakuo</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Kahéne</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Tamba</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Milton Salvador</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Sadatou</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Marcel </w:t>
            </w:r>
            <w:proofErr w:type="spellStart"/>
            <w:r w:rsidRPr="00F1580F">
              <w:rPr>
                <w:rFonts w:ascii="Arial" w:eastAsia="Times New Roman" w:hAnsi="Arial" w:cs="Arial"/>
                <w:color w:val="000000"/>
                <w:sz w:val="20"/>
                <w:szCs w:val="20"/>
                <w:lang w:eastAsia="fr-FR"/>
              </w:rPr>
              <w:t>Corret</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Sinthiou</w:t>
            </w:r>
            <w:proofErr w:type="spellEnd"/>
            <w:r w:rsidRPr="00F1580F">
              <w:rPr>
                <w:rFonts w:ascii="Arial" w:eastAsia="Times New Roman" w:hAnsi="Arial" w:cs="Arial"/>
                <w:color w:val="000000"/>
                <w:sz w:val="20"/>
                <w:szCs w:val="20"/>
                <w:lang w:eastAsia="fr-FR"/>
              </w:rPr>
              <w:t xml:space="preserve"> Fissa</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Milton Salvador</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Médina Foulbé</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Omar </w:t>
            </w:r>
            <w:proofErr w:type="spellStart"/>
            <w:r w:rsidRPr="00F1580F">
              <w:rPr>
                <w:rFonts w:ascii="Arial" w:eastAsia="Times New Roman" w:hAnsi="Arial" w:cs="Arial"/>
                <w:color w:val="000000"/>
                <w:sz w:val="20"/>
                <w:szCs w:val="20"/>
                <w:lang w:eastAsia="fr-FR"/>
              </w:rPr>
              <w:t>Sarr</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Louguéré</w:t>
            </w:r>
            <w:proofErr w:type="spellEnd"/>
            <w:r w:rsidRPr="00F1580F">
              <w:rPr>
                <w:rFonts w:ascii="Arial" w:eastAsia="Times New Roman" w:hAnsi="Arial" w:cs="Arial"/>
                <w:color w:val="000000"/>
                <w:sz w:val="20"/>
                <w:szCs w:val="20"/>
                <w:lang w:eastAsia="fr-FR"/>
              </w:rPr>
              <w:t xml:space="preserve"> T 3</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32000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Henri </w:t>
            </w:r>
            <w:proofErr w:type="spellStart"/>
            <w:r w:rsidRPr="00F1580F">
              <w:rPr>
                <w:rFonts w:ascii="Arial" w:eastAsia="Times New Roman" w:hAnsi="Arial" w:cs="Arial"/>
                <w:color w:val="000000"/>
                <w:sz w:val="20"/>
                <w:szCs w:val="20"/>
                <w:lang w:eastAsia="fr-FR"/>
              </w:rPr>
              <w:t>Croset</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Mayel</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Débi</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Tamba</w:t>
            </w:r>
            <w:proofErr w:type="spellEnd"/>
            <w:r w:rsidRPr="00F1580F">
              <w:rPr>
                <w:rFonts w:ascii="Arial" w:eastAsia="Times New Roman" w:hAnsi="Arial" w:cs="Arial"/>
                <w:color w:val="000000"/>
                <w:sz w:val="20"/>
                <w:szCs w:val="20"/>
                <w:lang w:eastAsia="fr-FR"/>
              </w:rPr>
              <w:t>/</w:t>
            </w:r>
            <w:proofErr w:type="spellStart"/>
            <w:r w:rsidRPr="00F1580F">
              <w:rPr>
                <w:rFonts w:ascii="Arial" w:eastAsia="Times New Roman" w:hAnsi="Arial" w:cs="Arial"/>
                <w:color w:val="000000"/>
                <w:sz w:val="20"/>
                <w:szCs w:val="20"/>
                <w:lang w:eastAsia="fr-FR"/>
              </w:rPr>
              <w:t>Bakel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Djidiam</w:t>
            </w:r>
            <w:proofErr w:type="spellEnd"/>
            <w:r w:rsidRPr="00F1580F">
              <w:rPr>
                <w:rFonts w:ascii="Arial" w:eastAsia="Times New Roman" w:hAnsi="Arial" w:cs="Arial"/>
                <w:color w:val="000000"/>
                <w:sz w:val="20"/>
                <w:szCs w:val="20"/>
                <w:lang w:eastAsia="fr-FR"/>
              </w:rPr>
              <w:t xml:space="preserve"> Faye</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Maka</w:t>
            </w:r>
            <w:proofErr w:type="spellEnd"/>
            <w:r w:rsidRPr="00F1580F">
              <w:rPr>
                <w:rFonts w:ascii="Arial" w:eastAsia="Times New Roman" w:hAnsi="Arial" w:cs="Arial"/>
                <w:color w:val="000000"/>
                <w:sz w:val="20"/>
                <w:szCs w:val="20"/>
                <w:lang w:eastAsia="fr-FR"/>
              </w:rPr>
              <w:t xml:space="preserve"> Sao 2</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Tambacounda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Maurice </w:t>
            </w:r>
            <w:proofErr w:type="spellStart"/>
            <w:r w:rsidRPr="00F1580F">
              <w:rPr>
                <w:rFonts w:ascii="Arial" w:eastAsia="Times New Roman" w:hAnsi="Arial" w:cs="Arial"/>
                <w:color w:val="000000"/>
                <w:sz w:val="20"/>
                <w:szCs w:val="20"/>
                <w:lang w:eastAsia="fr-FR"/>
              </w:rPr>
              <w:t>Prangère</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Goumbayel</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Goudiry</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Monique </w:t>
            </w:r>
            <w:proofErr w:type="spellStart"/>
            <w:r w:rsidRPr="00F1580F">
              <w:rPr>
                <w:rFonts w:ascii="Arial" w:eastAsia="Times New Roman" w:hAnsi="Arial" w:cs="Arial"/>
                <w:color w:val="000000"/>
                <w:sz w:val="20"/>
                <w:szCs w:val="20"/>
                <w:lang w:eastAsia="fr-FR"/>
              </w:rPr>
              <w:t>Allouine</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19 zones</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1036000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Kédougou</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Haute Gambie</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Kédougou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Yves </w:t>
            </w:r>
            <w:proofErr w:type="spellStart"/>
            <w:r w:rsidRPr="00F1580F">
              <w:rPr>
                <w:rFonts w:ascii="Arial" w:eastAsia="Times New Roman" w:hAnsi="Arial" w:cs="Arial"/>
                <w:color w:val="000000"/>
                <w:sz w:val="20"/>
                <w:szCs w:val="20"/>
                <w:lang w:eastAsia="fr-FR"/>
              </w:rPr>
              <w:t>Malaret</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lastRenderedPageBreak/>
              <w:t>37</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Mako</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Niokolo</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Kédougou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Françoise </w:t>
            </w:r>
            <w:proofErr w:type="spellStart"/>
            <w:r w:rsidRPr="00F1580F">
              <w:rPr>
                <w:rFonts w:ascii="Arial" w:eastAsia="Times New Roman" w:hAnsi="Arial" w:cs="Arial"/>
                <w:color w:val="000000"/>
                <w:sz w:val="20"/>
                <w:szCs w:val="20"/>
                <w:lang w:eastAsia="fr-FR"/>
              </w:rPr>
              <w:t>Mostais</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Salémata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Salémata</w:t>
            </w:r>
            <w:proofErr w:type="spellEnd"/>
            <w:r w:rsidRPr="00F1580F">
              <w:rPr>
                <w:rFonts w:ascii="Arial" w:eastAsia="Times New Roman" w:hAnsi="Arial" w:cs="Arial"/>
                <w:color w:val="000000"/>
                <w:sz w:val="20"/>
                <w:szCs w:val="20"/>
                <w:lang w:eastAsia="fr-FR"/>
              </w:rPr>
              <w:t xml:space="preserve">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W </w:t>
            </w:r>
            <w:proofErr w:type="spellStart"/>
            <w:r w:rsidRPr="00F1580F">
              <w:rPr>
                <w:rFonts w:ascii="Arial" w:eastAsia="Times New Roman" w:hAnsi="Arial" w:cs="Arial"/>
                <w:color w:val="000000"/>
                <w:sz w:val="20"/>
                <w:szCs w:val="20"/>
                <w:lang w:eastAsia="fr-FR"/>
              </w:rPr>
              <w:t>Dansokho</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Niériko</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Kédougou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Djibril</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Dioum</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Concession ZIC</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Saraya</w:t>
            </w:r>
            <w:proofErr w:type="spellEnd"/>
            <w:r w:rsidRPr="00F1580F">
              <w:rPr>
                <w:rFonts w:ascii="Arial" w:eastAsia="Times New Roman" w:hAnsi="Arial" w:cs="Arial"/>
                <w:color w:val="000000"/>
                <w:sz w:val="20"/>
                <w:szCs w:val="20"/>
                <w:lang w:eastAsia="fr-FR"/>
              </w:rPr>
              <w:t xml:space="preserve">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Yves </w:t>
            </w:r>
            <w:proofErr w:type="spellStart"/>
            <w:r w:rsidRPr="00F1580F">
              <w:rPr>
                <w:rFonts w:ascii="Arial" w:eastAsia="Times New Roman" w:hAnsi="Arial" w:cs="Arial"/>
                <w:color w:val="000000"/>
                <w:sz w:val="20"/>
                <w:szCs w:val="20"/>
                <w:lang w:eastAsia="fr-FR"/>
              </w:rPr>
              <w:t>Malaret</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Zone amodiée ZIC</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Saraya</w:t>
            </w:r>
            <w:proofErr w:type="spellEnd"/>
            <w:r w:rsidRPr="00F1580F">
              <w:rPr>
                <w:rFonts w:ascii="Arial" w:eastAsia="Times New Roman" w:hAnsi="Arial" w:cs="Arial"/>
                <w:color w:val="000000"/>
                <w:sz w:val="20"/>
                <w:szCs w:val="20"/>
                <w:lang w:eastAsia="fr-FR"/>
              </w:rPr>
              <w:t xml:space="preserve">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W </w:t>
            </w:r>
            <w:proofErr w:type="spellStart"/>
            <w:r w:rsidRPr="00F1580F">
              <w:rPr>
                <w:rFonts w:ascii="Arial" w:eastAsia="Times New Roman" w:hAnsi="Arial" w:cs="Arial"/>
                <w:color w:val="000000"/>
                <w:sz w:val="20"/>
                <w:szCs w:val="20"/>
                <w:lang w:eastAsia="fr-FR"/>
              </w:rPr>
              <w:t>Dansokho</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xml:space="preserve">Total </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6 zones</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520000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Kolda</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Dabo</w:t>
            </w:r>
            <w:proofErr w:type="spellEnd"/>
            <w:r w:rsidRPr="00F1580F">
              <w:rPr>
                <w:rFonts w:ascii="Arial" w:eastAsia="Times New Roman" w:hAnsi="Arial" w:cs="Arial"/>
                <w:color w:val="000000"/>
                <w:sz w:val="20"/>
                <w:szCs w:val="20"/>
                <w:lang w:eastAsia="fr-FR"/>
              </w:rPr>
              <w:t xml:space="preserve">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Kolda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Ibrahima  Diallo</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Pata</w:t>
            </w:r>
            <w:proofErr w:type="spellEnd"/>
            <w:r w:rsidRPr="00F1580F">
              <w:rPr>
                <w:rFonts w:ascii="Arial" w:eastAsia="Times New Roman" w:hAnsi="Arial" w:cs="Arial"/>
                <w:color w:val="000000"/>
                <w:sz w:val="20"/>
                <w:szCs w:val="20"/>
                <w:lang w:eastAsia="fr-FR"/>
              </w:rPr>
              <w:t xml:space="preserve">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Madina</w:t>
            </w:r>
            <w:proofErr w:type="spellEnd"/>
            <w:r w:rsidRPr="00F1580F">
              <w:rPr>
                <w:rFonts w:ascii="Arial" w:eastAsia="Times New Roman" w:hAnsi="Arial" w:cs="Arial"/>
                <w:color w:val="000000"/>
                <w:sz w:val="20"/>
                <w:szCs w:val="20"/>
                <w:lang w:eastAsia="fr-FR"/>
              </w:rPr>
              <w:t xml:space="preserve"> Y. Foula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Alpha  Diallo</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Fafacourou</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Madina</w:t>
            </w:r>
            <w:proofErr w:type="spellEnd"/>
            <w:r w:rsidRPr="00F1580F">
              <w:rPr>
                <w:rFonts w:ascii="Arial" w:eastAsia="Times New Roman" w:hAnsi="Arial" w:cs="Arial"/>
                <w:color w:val="000000"/>
                <w:sz w:val="20"/>
                <w:szCs w:val="20"/>
                <w:lang w:eastAsia="fr-FR"/>
              </w:rPr>
              <w:t xml:space="preserve"> Y. Foula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Ibrahima Diallo</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Diakaly</w:t>
            </w:r>
            <w:proofErr w:type="spellEnd"/>
            <w:r w:rsidRPr="00F1580F">
              <w:rPr>
                <w:rFonts w:ascii="Arial" w:eastAsia="Times New Roman" w:hAnsi="Arial" w:cs="Arial"/>
                <w:color w:val="000000"/>
                <w:sz w:val="20"/>
                <w:szCs w:val="20"/>
                <w:lang w:eastAsia="fr-FR"/>
              </w:rPr>
              <w:t xml:space="preserve">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Madina</w:t>
            </w:r>
            <w:proofErr w:type="spellEnd"/>
            <w:r w:rsidRPr="00F1580F">
              <w:rPr>
                <w:rFonts w:ascii="Arial" w:eastAsia="Times New Roman" w:hAnsi="Arial" w:cs="Arial"/>
                <w:color w:val="000000"/>
                <w:sz w:val="20"/>
                <w:szCs w:val="20"/>
                <w:lang w:eastAsia="fr-FR"/>
              </w:rPr>
              <w:t xml:space="preserve"> Y. Foula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Philippe Bertrand</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Anambé</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Vélingara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Mme </w:t>
            </w:r>
            <w:proofErr w:type="spellStart"/>
            <w:r w:rsidRPr="00F1580F">
              <w:rPr>
                <w:rFonts w:ascii="Arial" w:eastAsia="Times New Roman" w:hAnsi="Arial" w:cs="Arial"/>
                <w:color w:val="000000"/>
                <w:sz w:val="20"/>
                <w:szCs w:val="20"/>
                <w:lang w:eastAsia="fr-FR"/>
              </w:rPr>
              <w:t>Poyat</w:t>
            </w:r>
            <w:proofErr w:type="spellEnd"/>
            <w:r w:rsidRPr="00F1580F">
              <w:rPr>
                <w:rFonts w:ascii="Arial" w:eastAsia="Times New Roman" w:hAnsi="Arial" w:cs="Arial"/>
                <w:color w:val="000000"/>
                <w:sz w:val="20"/>
                <w:szCs w:val="20"/>
                <w:lang w:eastAsia="fr-FR"/>
              </w:rPr>
              <w:t xml:space="preserve">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47</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Bonconto</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28516</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Ibrahima Diallo</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Némataba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19250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SERNAC</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Kantora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24313</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Aïssatou</w:t>
            </w:r>
            <w:proofErr w:type="spellEnd"/>
            <w:r w:rsidRPr="00F1580F">
              <w:rPr>
                <w:rFonts w:ascii="Arial" w:eastAsia="Times New Roman" w:hAnsi="Arial" w:cs="Arial"/>
                <w:color w:val="000000"/>
                <w:sz w:val="20"/>
                <w:szCs w:val="20"/>
                <w:lang w:eastAsia="fr-FR"/>
              </w:rPr>
              <w:t xml:space="preserve"> Camara</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Linkéring</w:t>
            </w:r>
            <w:proofErr w:type="spellEnd"/>
            <w:r w:rsidRPr="00F1580F">
              <w:rPr>
                <w:rFonts w:ascii="Arial" w:eastAsia="Times New Roman" w:hAnsi="Arial" w:cs="Arial"/>
                <w:color w:val="000000"/>
                <w:sz w:val="20"/>
                <w:szCs w:val="20"/>
                <w:lang w:eastAsia="fr-FR"/>
              </w:rPr>
              <w:t xml:space="preserve"> 1</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28275</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Cyrille </w:t>
            </w:r>
            <w:proofErr w:type="spellStart"/>
            <w:r w:rsidRPr="00F1580F">
              <w:rPr>
                <w:rFonts w:ascii="Arial" w:eastAsia="Times New Roman" w:hAnsi="Arial" w:cs="Arial"/>
                <w:color w:val="000000"/>
                <w:sz w:val="20"/>
                <w:szCs w:val="20"/>
                <w:lang w:eastAsia="fr-FR"/>
              </w:rPr>
              <w:t>Bathily</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Saré</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Coly</w:t>
            </w:r>
            <w:proofErr w:type="spellEnd"/>
            <w:r w:rsidRPr="00F1580F">
              <w:rPr>
                <w:rFonts w:ascii="Arial" w:eastAsia="Times New Roman" w:hAnsi="Arial" w:cs="Arial"/>
                <w:color w:val="000000"/>
                <w:sz w:val="20"/>
                <w:szCs w:val="20"/>
                <w:lang w:eastAsia="fr-FR"/>
              </w:rPr>
              <w:t xml:space="preserve"> Sallé</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28516</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Ibrahima Diallo</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Paroumba</w:t>
            </w:r>
            <w:proofErr w:type="spellEnd"/>
            <w:r w:rsidRPr="00F1580F">
              <w:rPr>
                <w:rFonts w:ascii="Arial" w:eastAsia="Times New Roman" w:hAnsi="Arial" w:cs="Arial"/>
                <w:color w:val="000000"/>
                <w:sz w:val="20"/>
                <w:szCs w:val="20"/>
                <w:lang w:eastAsia="fr-FR"/>
              </w:rPr>
              <w:t xml:space="preserve">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Abbé O </w:t>
            </w:r>
            <w:proofErr w:type="spellStart"/>
            <w:r w:rsidRPr="00F1580F">
              <w:rPr>
                <w:rFonts w:ascii="Arial" w:eastAsia="Times New Roman" w:hAnsi="Arial" w:cs="Arial"/>
                <w:color w:val="000000"/>
                <w:sz w:val="20"/>
                <w:szCs w:val="20"/>
                <w:lang w:eastAsia="fr-FR"/>
              </w:rPr>
              <w:t>Dièmé</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Linkéring</w:t>
            </w:r>
            <w:proofErr w:type="spellEnd"/>
            <w:r w:rsidRPr="00F1580F">
              <w:rPr>
                <w:rFonts w:ascii="Arial" w:eastAsia="Times New Roman" w:hAnsi="Arial" w:cs="Arial"/>
                <w:color w:val="000000"/>
                <w:sz w:val="20"/>
                <w:szCs w:val="20"/>
                <w:lang w:eastAsia="fr-FR"/>
              </w:rPr>
              <w:t xml:space="preserve"> 2</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Famara</w:t>
            </w:r>
            <w:proofErr w:type="spellEnd"/>
            <w:r w:rsidRPr="00F1580F">
              <w:rPr>
                <w:rFonts w:ascii="Arial" w:eastAsia="Times New Roman" w:hAnsi="Arial" w:cs="Arial"/>
                <w:color w:val="000000"/>
                <w:sz w:val="20"/>
                <w:szCs w:val="20"/>
                <w:lang w:eastAsia="fr-FR"/>
              </w:rPr>
              <w:t xml:space="preserve"> Keita</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Pathiana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29000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SARL H Paillotte</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Kandia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Vélingara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SARL H Paillotte</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14 zones</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480041</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proofErr w:type="spellStart"/>
            <w:r w:rsidRPr="00F1580F">
              <w:rPr>
                <w:rFonts w:ascii="Arial" w:eastAsia="Times New Roman" w:hAnsi="Arial" w:cs="Arial"/>
                <w:b/>
                <w:bCs/>
                <w:color w:val="000000"/>
                <w:sz w:val="20"/>
                <w:szCs w:val="20"/>
                <w:lang w:eastAsia="fr-FR"/>
              </w:rPr>
              <w:t>Sédhiou</w:t>
            </w:r>
            <w:proofErr w:type="spellEnd"/>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Bona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53201</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Bounkiling</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Lansana</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Sané</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57</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Diakaly</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Sédhiou</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Philip Bertrand</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Diannah</w:t>
            </w:r>
            <w:proofErr w:type="spellEnd"/>
            <w:r w:rsidRPr="00F1580F">
              <w:rPr>
                <w:rFonts w:ascii="Arial" w:eastAsia="Times New Roman" w:hAnsi="Arial" w:cs="Arial"/>
                <w:color w:val="000000"/>
                <w:sz w:val="20"/>
                <w:szCs w:val="20"/>
                <w:lang w:eastAsia="fr-FR"/>
              </w:rPr>
              <w:t xml:space="preserve"> chasse</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Sédhiou</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Aïssatou</w:t>
            </w:r>
            <w:proofErr w:type="spellEnd"/>
            <w:r w:rsidRPr="00F1580F">
              <w:rPr>
                <w:rFonts w:ascii="Arial" w:eastAsia="Times New Roman" w:hAnsi="Arial" w:cs="Arial"/>
                <w:color w:val="000000"/>
                <w:sz w:val="20"/>
                <w:szCs w:val="20"/>
                <w:lang w:eastAsia="fr-FR"/>
              </w:rPr>
              <w:t xml:space="preserve"> Diouf</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Sédhiou</w:t>
            </w:r>
            <w:proofErr w:type="spellEnd"/>
            <w:r w:rsidRPr="00F1580F">
              <w:rPr>
                <w:rFonts w:ascii="Arial" w:eastAsia="Times New Roman" w:hAnsi="Arial" w:cs="Arial"/>
                <w:color w:val="000000"/>
                <w:sz w:val="20"/>
                <w:szCs w:val="20"/>
                <w:lang w:eastAsia="fr-FR"/>
              </w:rPr>
              <w:t xml:space="preserve">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Sédhiou</w:t>
            </w:r>
            <w:proofErr w:type="spellEnd"/>
            <w:r w:rsidRPr="00F1580F">
              <w:rPr>
                <w:rFonts w:ascii="Arial" w:eastAsia="Times New Roman" w:hAnsi="Arial" w:cs="Arial"/>
                <w:color w:val="000000"/>
                <w:sz w:val="20"/>
                <w:szCs w:val="20"/>
                <w:lang w:eastAsia="fr-FR"/>
              </w:rPr>
              <w:t xml:space="preserve">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Chantal Bertrand</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Boufara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22246</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Bounkiling</w:t>
            </w:r>
            <w:proofErr w:type="spellEnd"/>
            <w:r w:rsidRPr="00F1580F">
              <w:rPr>
                <w:rFonts w:ascii="Arial" w:eastAsia="Times New Roman" w:hAnsi="Arial" w:cs="Arial"/>
                <w:color w:val="000000"/>
                <w:sz w:val="20"/>
                <w:szCs w:val="20"/>
                <w:lang w:eastAsia="fr-FR"/>
              </w:rPr>
              <w:t xml:space="preserve">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Philip Bertrand</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Sonkodou</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Pakao</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Sédhiou</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Romain N. </w:t>
            </w:r>
            <w:proofErr w:type="spellStart"/>
            <w:r w:rsidRPr="00F1580F">
              <w:rPr>
                <w:rFonts w:ascii="Arial" w:eastAsia="Times New Roman" w:hAnsi="Arial" w:cs="Arial"/>
                <w:color w:val="000000"/>
                <w:sz w:val="20"/>
                <w:szCs w:val="20"/>
                <w:lang w:eastAsia="fr-FR"/>
              </w:rPr>
              <w:t>Mané</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Bantabatou</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Sédhiou</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Ibrahima Diallo</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7 zones</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260447</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Kaolack</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Thiomby</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16000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Kaolack</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Demba</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Samaké</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Keur</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Socé</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16834</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Kaolack</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Famara</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Badji</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Thiaré</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19448</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Kaolack</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Famara</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Badji</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Baobolong</w:t>
            </w:r>
            <w:proofErr w:type="spellEnd"/>
            <w:r w:rsidRPr="00F1580F">
              <w:rPr>
                <w:rFonts w:ascii="Arial" w:eastAsia="Times New Roman" w:hAnsi="Arial" w:cs="Arial"/>
                <w:color w:val="000000"/>
                <w:sz w:val="20"/>
                <w:szCs w:val="20"/>
                <w:lang w:eastAsia="fr-FR"/>
              </w:rPr>
              <w:t xml:space="preserve">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Nioro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Didier Marc</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67</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Niombato</w:t>
            </w:r>
            <w:proofErr w:type="spellEnd"/>
            <w:r w:rsidRPr="00F1580F">
              <w:rPr>
                <w:rFonts w:ascii="Arial" w:eastAsia="Times New Roman" w:hAnsi="Arial" w:cs="Arial"/>
                <w:color w:val="000000"/>
                <w:sz w:val="20"/>
                <w:szCs w:val="20"/>
                <w:lang w:eastAsia="fr-FR"/>
              </w:rPr>
              <w:t xml:space="preserve"> 3</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KL/Nioro du </w:t>
            </w:r>
            <w:proofErr w:type="spellStart"/>
            <w:r w:rsidRPr="00F1580F">
              <w:rPr>
                <w:rFonts w:ascii="Arial" w:eastAsia="Times New Roman" w:hAnsi="Arial" w:cs="Arial"/>
                <w:color w:val="000000"/>
                <w:sz w:val="20"/>
                <w:szCs w:val="20"/>
                <w:lang w:eastAsia="fr-FR"/>
              </w:rPr>
              <w:t>Rip</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Abdoul O </w:t>
            </w:r>
            <w:proofErr w:type="spellStart"/>
            <w:r w:rsidRPr="00F1580F">
              <w:rPr>
                <w:rFonts w:ascii="Arial" w:eastAsia="Times New Roman" w:hAnsi="Arial" w:cs="Arial"/>
                <w:color w:val="000000"/>
                <w:sz w:val="20"/>
                <w:szCs w:val="20"/>
                <w:lang w:eastAsia="fr-FR"/>
              </w:rPr>
              <w:t>Fall</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Niombato</w:t>
            </w:r>
            <w:proofErr w:type="spellEnd"/>
            <w:r w:rsidRPr="00F1580F">
              <w:rPr>
                <w:rFonts w:ascii="Arial" w:eastAsia="Times New Roman" w:hAnsi="Arial" w:cs="Arial"/>
                <w:color w:val="000000"/>
                <w:sz w:val="20"/>
                <w:szCs w:val="20"/>
                <w:lang w:eastAsia="fr-FR"/>
              </w:rPr>
              <w:t xml:space="preserve"> 2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Mme </w:t>
            </w:r>
            <w:proofErr w:type="spellStart"/>
            <w:r w:rsidRPr="00F1580F">
              <w:rPr>
                <w:rFonts w:ascii="Arial" w:eastAsia="Times New Roman" w:hAnsi="Arial" w:cs="Arial"/>
                <w:color w:val="000000"/>
                <w:sz w:val="20"/>
                <w:szCs w:val="20"/>
                <w:lang w:eastAsia="fr-FR"/>
              </w:rPr>
              <w:t>Marème</w:t>
            </w:r>
            <w:proofErr w:type="spellEnd"/>
            <w:r w:rsidRPr="00F1580F">
              <w:rPr>
                <w:rFonts w:ascii="Arial" w:eastAsia="Times New Roman" w:hAnsi="Arial" w:cs="Arial"/>
                <w:color w:val="000000"/>
                <w:sz w:val="20"/>
                <w:szCs w:val="20"/>
                <w:lang w:eastAsia="fr-FR"/>
              </w:rPr>
              <w:t xml:space="preserve"> F </w:t>
            </w:r>
            <w:proofErr w:type="spellStart"/>
            <w:r w:rsidRPr="00F1580F">
              <w:rPr>
                <w:rFonts w:ascii="Arial" w:eastAsia="Times New Roman" w:hAnsi="Arial" w:cs="Arial"/>
                <w:color w:val="000000"/>
                <w:sz w:val="20"/>
                <w:szCs w:val="20"/>
                <w:lang w:eastAsia="fr-FR"/>
              </w:rPr>
              <w:t>Thiam</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Latmingué</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Kaolack</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Emile </w:t>
            </w:r>
            <w:proofErr w:type="spellStart"/>
            <w:r w:rsidRPr="00F1580F">
              <w:rPr>
                <w:rFonts w:ascii="Arial" w:eastAsia="Times New Roman" w:hAnsi="Arial" w:cs="Arial"/>
                <w:color w:val="000000"/>
                <w:sz w:val="20"/>
                <w:szCs w:val="20"/>
                <w:lang w:eastAsia="fr-FR"/>
              </w:rPr>
              <w:t>Wardini</w:t>
            </w:r>
            <w:proofErr w:type="spellEnd"/>
            <w:r w:rsidRPr="00F1580F">
              <w:rPr>
                <w:rFonts w:ascii="Arial" w:eastAsia="Times New Roman" w:hAnsi="Arial" w:cs="Arial"/>
                <w:color w:val="000000"/>
                <w:sz w:val="20"/>
                <w:szCs w:val="20"/>
                <w:lang w:eastAsia="fr-FR"/>
              </w:rPr>
              <w:t xml:space="preserve">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7 zones</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231242</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Kaffrine</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Nganda</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Kaffrine</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Moussa </w:t>
            </w:r>
            <w:proofErr w:type="spellStart"/>
            <w:r w:rsidRPr="00F1580F">
              <w:rPr>
                <w:rFonts w:ascii="Arial" w:eastAsia="Times New Roman" w:hAnsi="Arial" w:cs="Arial"/>
                <w:color w:val="000000"/>
                <w:sz w:val="20"/>
                <w:szCs w:val="20"/>
                <w:lang w:eastAsia="fr-FR"/>
              </w:rPr>
              <w:t>Diop</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Saly</w:t>
            </w:r>
            <w:proofErr w:type="spellEnd"/>
            <w:r w:rsidRPr="00F1580F">
              <w:rPr>
                <w:rFonts w:ascii="Arial" w:eastAsia="Times New Roman" w:hAnsi="Arial" w:cs="Arial"/>
                <w:color w:val="000000"/>
                <w:sz w:val="20"/>
                <w:szCs w:val="20"/>
                <w:lang w:eastAsia="fr-FR"/>
              </w:rPr>
              <w:t xml:space="preserve"> 1</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Koungheul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Commune de </w:t>
            </w:r>
            <w:r w:rsidRPr="00F1580F">
              <w:rPr>
                <w:rFonts w:ascii="Arial" w:eastAsia="Times New Roman" w:hAnsi="Arial" w:cs="Arial"/>
                <w:color w:val="000000"/>
                <w:sz w:val="20"/>
                <w:szCs w:val="20"/>
                <w:lang w:eastAsia="fr-FR"/>
              </w:rPr>
              <w:lastRenderedPageBreak/>
              <w:t>Kaffrine</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lastRenderedPageBreak/>
              <w:t>72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Saly</w:t>
            </w:r>
            <w:proofErr w:type="spellEnd"/>
            <w:r w:rsidRPr="00F1580F">
              <w:rPr>
                <w:rFonts w:ascii="Arial" w:eastAsia="Times New Roman" w:hAnsi="Arial" w:cs="Arial"/>
                <w:color w:val="000000"/>
                <w:sz w:val="20"/>
                <w:szCs w:val="20"/>
                <w:lang w:eastAsia="fr-FR"/>
              </w:rPr>
              <w:t xml:space="preserve"> 2</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14340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Koungheul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Gérard Charles</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Ida Mouride</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38000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Koungheul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Daniel </w:t>
            </w:r>
            <w:proofErr w:type="spellStart"/>
            <w:r w:rsidRPr="00F1580F">
              <w:rPr>
                <w:rFonts w:ascii="Arial" w:eastAsia="Times New Roman" w:hAnsi="Arial" w:cs="Arial"/>
                <w:color w:val="000000"/>
                <w:sz w:val="20"/>
                <w:szCs w:val="20"/>
                <w:lang w:eastAsia="fr-FR"/>
              </w:rPr>
              <w:t>Pizzano</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Maka</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Yop</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34000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Koungheul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Maurice </w:t>
            </w:r>
            <w:proofErr w:type="spellStart"/>
            <w:r w:rsidRPr="00F1580F">
              <w:rPr>
                <w:rFonts w:ascii="Arial" w:eastAsia="Times New Roman" w:hAnsi="Arial" w:cs="Arial"/>
                <w:color w:val="000000"/>
                <w:sz w:val="20"/>
                <w:szCs w:val="20"/>
                <w:lang w:eastAsia="fr-FR"/>
              </w:rPr>
              <w:t>Layousse</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Bambouck</w:t>
            </w:r>
            <w:proofErr w:type="spellEnd"/>
            <w:r w:rsidRPr="00F1580F">
              <w:rPr>
                <w:rFonts w:ascii="Arial" w:eastAsia="Times New Roman" w:hAnsi="Arial" w:cs="Arial"/>
                <w:color w:val="000000"/>
                <w:sz w:val="20"/>
                <w:szCs w:val="20"/>
                <w:lang w:eastAsia="fr-FR"/>
              </w:rPr>
              <w:t>-</w:t>
            </w:r>
            <w:proofErr w:type="spellStart"/>
            <w:r w:rsidRPr="00F1580F">
              <w:rPr>
                <w:rFonts w:ascii="Arial" w:eastAsia="Times New Roman" w:hAnsi="Arial" w:cs="Arial"/>
                <w:color w:val="000000"/>
                <w:sz w:val="20"/>
                <w:szCs w:val="20"/>
                <w:lang w:eastAsia="fr-FR"/>
              </w:rPr>
              <w:t>Koungheul</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Koungheul</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Fallou</w:t>
            </w:r>
            <w:proofErr w:type="spellEnd"/>
            <w:r w:rsidRPr="00F1580F">
              <w:rPr>
                <w:rFonts w:ascii="Arial" w:eastAsia="Times New Roman" w:hAnsi="Arial" w:cs="Arial"/>
                <w:color w:val="000000"/>
                <w:sz w:val="20"/>
                <w:szCs w:val="20"/>
                <w:lang w:eastAsia="fr-FR"/>
              </w:rPr>
              <w:t xml:space="preserve"> </w:t>
            </w:r>
            <w:proofErr w:type="spellStart"/>
            <w:r w:rsidRPr="00F1580F">
              <w:rPr>
                <w:rFonts w:ascii="Arial" w:eastAsia="Times New Roman" w:hAnsi="Arial" w:cs="Arial"/>
                <w:color w:val="000000"/>
                <w:sz w:val="20"/>
                <w:szCs w:val="20"/>
                <w:lang w:eastAsia="fr-FR"/>
              </w:rPr>
              <w:t>Sall</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76</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Caïlcédrat</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Kaffrine</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Bernard Fuentes</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7 zones</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232340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proofErr w:type="spellStart"/>
            <w:r w:rsidRPr="00F1580F">
              <w:rPr>
                <w:rFonts w:ascii="Arial" w:eastAsia="Times New Roman" w:hAnsi="Arial" w:cs="Arial"/>
                <w:b/>
                <w:bCs/>
                <w:color w:val="000000"/>
                <w:sz w:val="20"/>
                <w:szCs w:val="20"/>
                <w:lang w:eastAsia="fr-FR"/>
              </w:rPr>
              <w:t>Fatick</w:t>
            </w:r>
            <w:proofErr w:type="spellEnd"/>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77</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Relais du Saloum</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Serge Cassin</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78</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Caîman</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31300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Issa </w:t>
            </w:r>
            <w:proofErr w:type="spellStart"/>
            <w:r w:rsidRPr="00F1580F">
              <w:rPr>
                <w:rFonts w:ascii="Arial" w:eastAsia="Times New Roman" w:hAnsi="Arial" w:cs="Arial"/>
                <w:color w:val="000000"/>
                <w:sz w:val="20"/>
                <w:szCs w:val="20"/>
                <w:lang w:eastAsia="fr-FR"/>
              </w:rPr>
              <w:t>Barro</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79</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Palétuvier</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Jean Pierre Pieters</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80</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Goliath</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22500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Machael</w:t>
            </w:r>
            <w:proofErr w:type="spellEnd"/>
            <w:r w:rsidRPr="00F1580F">
              <w:rPr>
                <w:rFonts w:ascii="Arial" w:eastAsia="Times New Roman" w:hAnsi="Arial" w:cs="Arial"/>
                <w:color w:val="000000"/>
                <w:sz w:val="20"/>
                <w:szCs w:val="20"/>
                <w:lang w:eastAsia="fr-FR"/>
              </w:rPr>
              <w:t xml:space="preserve"> Salignon</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81</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Niombato</w:t>
            </w:r>
            <w:proofErr w:type="spellEnd"/>
            <w:r w:rsidRPr="00F1580F">
              <w:rPr>
                <w:rFonts w:ascii="Arial" w:eastAsia="Times New Roman" w:hAnsi="Arial" w:cs="Arial"/>
                <w:color w:val="000000"/>
                <w:sz w:val="20"/>
                <w:szCs w:val="20"/>
                <w:lang w:eastAsia="fr-FR"/>
              </w:rPr>
              <w:t xml:space="preserve"> 2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Abdoul O </w:t>
            </w:r>
            <w:proofErr w:type="spellStart"/>
            <w:r w:rsidRPr="00F1580F">
              <w:rPr>
                <w:rFonts w:ascii="Arial" w:eastAsia="Times New Roman" w:hAnsi="Arial" w:cs="Arial"/>
                <w:color w:val="000000"/>
                <w:sz w:val="20"/>
                <w:szCs w:val="20"/>
                <w:lang w:eastAsia="fr-FR"/>
              </w:rPr>
              <w:t>Fall</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82</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M'</w:t>
            </w:r>
            <w:proofErr w:type="spellStart"/>
            <w:r w:rsidRPr="00F1580F">
              <w:rPr>
                <w:rFonts w:ascii="Arial" w:eastAsia="Times New Roman" w:hAnsi="Arial" w:cs="Arial"/>
                <w:color w:val="000000"/>
                <w:sz w:val="20"/>
                <w:szCs w:val="20"/>
                <w:lang w:eastAsia="fr-FR"/>
              </w:rPr>
              <w:t>bellane</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Issa </w:t>
            </w:r>
            <w:proofErr w:type="spellStart"/>
            <w:r w:rsidRPr="00F1580F">
              <w:rPr>
                <w:rFonts w:ascii="Arial" w:eastAsia="Times New Roman" w:hAnsi="Arial" w:cs="Arial"/>
                <w:color w:val="000000"/>
                <w:sz w:val="20"/>
                <w:szCs w:val="20"/>
                <w:lang w:eastAsia="fr-FR"/>
              </w:rPr>
              <w:t>Barro</w:t>
            </w:r>
            <w:proofErr w:type="spellEnd"/>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83</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Barracudas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Foundiougne</w:t>
            </w:r>
            <w:proofErr w:type="spellEnd"/>
            <w:r w:rsidRPr="00F1580F">
              <w:rPr>
                <w:rFonts w:ascii="Arial" w:eastAsia="Times New Roman" w:hAnsi="Arial" w:cs="Arial"/>
                <w:color w:val="000000"/>
                <w:sz w:val="20"/>
                <w:szCs w:val="20"/>
                <w:lang w:eastAsia="fr-FR"/>
              </w:rPr>
              <w:t xml:space="preserve">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James Lucas</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7 zones</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152800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Louga</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84</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Vallée du Ferlo</w:t>
            </w:r>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19715</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Louga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Fabien Sanchez</w:t>
            </w:r>
          </w:p>
        </w:tc>
      </w:tr>
      <w:tr w:rsidR="006E3A8C" w:rsidRPr="00F1580F" w:rsidTr="00E61118">
        <w:trPr>
          <w:trHeight w:val="315"/>
        </w:trPr>
        <w:tc>
          <w:tcPr>
            <w:tcW w:w="1600"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85</w:t>
            </w:r>
          </w:p>
        </w:tc>
        <w:tc>
          <w:tcPr>
            <w:tcW w:w="2234"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 xml:space="preserve">Lac de </w:t>
            </w:r>
            <w:proofErr w:type="spellStart"/>
            <w:r w:rsidRPr="00F1580F">
              <w:rPr>
                <w:rFonts w:ascii="Arial" w:eastAsia="Times New Roman" w:hAnsi="Arial" w:cs="Arial"/>
                <w:color w:val="000000"/>
                <w:sz w:val="20"/>
                <w:szCs w:val="20"/>
                <w:lang w:eastAsia="fr-FR"/>
              </w:rPr>
              <w:t>Guiers</w:t>
            </w:r>
            <w:proofErr w:type="spellEnd"/>
          </w:p>
        </w:tc>
        <w:tc>
          <w:tcPr>
            <w:tcW w:w="1706" w:type="dxa"/>
            <w:shd w:val="clear" w:color="000000" w:fill="FFFFFF"/>
            <w:noWrap/>
            <w:vAlign w:val="bottom"/>
            <w:hideMark/>
          </w:tcPr>
          <w:p w:rsidR="006E3A8C" w:rsidRPr="00F1580F" w:rsidRDefault="006E3A8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12000</w:t>
            </w:r>
          </w:p>
        </w:tc>
        <w:tc>
          <w:tcPr>
            <w:tcW w:w="1699"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Louga</w:t>
            </w:r>
          </w:p>
        </w:tc>
        <w:tc>
          <w:tcPr>
            <w:tcW w:w="1941" w:type="dxa"/>
            <w:shd w:val="clear" w:color="000000" w:fill="FFFFFF"/>
            <w:noWrap/>
            <w:vAlign w:val="bottom"/>
            <w:hideMark/>
          </w:tcPr>
          <w:p w:rsidR="006E3A8C" w:rsidRPr="00F1580F" w:rsidRDefault="006E3A8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Ndella</w:t>
            </w:r>
            <w:proofErr w:type="spellEnd"/>
            <w:r w:rsidRPr="00F1580F">
              <w:rPr>
                <w:rFonts w:ascii="Arial" w:eastAsia="Times New Roman" w:hAnsi="Arial" w:cs="Arial"/>
                <w:color w:val="000000"/>
                <w:sz w:val="20"/>
                <w:szCs w:val="20"/>
                <w:lang w:eastAsia="fr-FR"/>
              </w:rPr>
              <w:t xml:space="preserve"> Sanchez</w:t>
            </w:r>
          </w:p>
        </w:tc>
      </w:tr>
      <w:tr w:rsidR="006E3A8C" w:rsidRPr="00F1580F" w:rsidTr="00E61118">
        <w:trPr>
          <w:trHeight w:val="315"/>
        </w:trPr>
        <w:tc>
          <w:tcPr>
            <w:tcW w:w="1600" w:type="dxa"/>
            <w:shd w:val="clear" w:color="auto" w:fill="auto"/>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w:t>
            </w:r>
          </w:p>
        </w:tc>
        <w:tc>
          <w:tcPr>
            <w:tcW w:w="2234" w:type="dxa"/>
            <w:shd w:val="clear" w:color="auto" w:fill="auto"/>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2 zones</w:t>
            </w:r>
          </w:p>
        </w:tc>
        <w:tc>
          <w:tcPr>
            <w:tcW w:w="1706" w:type="dxa"/>
            <w:shd w:val="clear" w:color="auto" w:fill="auto"/>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31715</w:t>
            </w:r>
          </w:p>
        </w:tc>
        <w:tc>
          <w:tcPr>
            <w:tcW w:w="1699" w:type="dxa"/>
            <w:shd w:val="clear" w:color="auto" w:fill="auto"/>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w:t>
            </w:r>
          </w:p>
        </w:tc>
        <w:tc>
          <w:tcPr>
            <w:tcW w:w="1941" w:type="dxa"/>
            <w:shd w:val="clear" w:color="auto" w:fill="auto"/>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w:t>
            </w:r>
          </w:p>
        </w:tc>
      </w:tr>
      <w:tr w:rsidR="006E3A8C" w:rsidRPr="00F1580F" w:rsidTr="00E61118">
        <w:trPr>
          <w:trHeight w:val="315"/>
        </w:trPr>
        <w:tc>
          <w:tcPr>
            <w:tcW w:w="1600" w:type="dxa"/>
            <w:shd w:val="clear" w:color="auto" w:fill="FFFFFF" w:themeFill="background1"/>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Total Général</w:t>
            </w:r>
          </w:p>
        </w:tc>
        <w:tc>
          <w:tcPr>
            <w:tcW w:w="2234" w:type="dxa"/>
            <w:shd w:val="clear" w:color="auto" w:fill="FFFFFF" w:themeFill="background1"/>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xml:space="preserve"> 85 zones</w:t>
            </w:r>
          </w:p>
        </w:tc>
        <w:tc>
          <w:tcPr>
            <w:tcW w:w="1706" w:type="dxa"/>
            <w:shd w:val="clear" w:color="auto" w:fill="FFFFFF" w:themeFill="background1"/>
            <w:noWrap/>
            <w:vAlign w:val="bottom"/>
            <w:hideMark/>
          </w:tcPr>
          <w:p w:rsidR="006E3A8C" w:rsidRPr="00F1580F" w:rsidRDefault="006E3A8C" w:rsidP="003F3A8A">
            <w:pPr>
              <w:jc w:val="right"/>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3 317 917</w:t>
            </w:r>
          </w:p>
        </w:tc>
        <w:tc>
          <w:tcPr>
            <w:tcW w:w="1699" w:type="dxa"/>
            <w:shd w:val="clear" w:color="auto" w:fill="FFFFFF" w:themeFill="background1"/>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w:t>
            </w:r>
          </w:p>
        </w:tc>
        <w:tc>
          <w:tcPr>
            <w:tcW w:w="1941" w:type="dxa"/>
            <w:shd w:val="clear" w:color="auto" w:fill="FFFFFF" w:themeFill="background1"/>
            <w:noWrap/>
            <w:vAlign w:val="bottom"/>
            <w:hideMark/>
          </w:tcPr>
          <w:p w:rsidR="006E3A8C" w:rsidRPr="00F1580F" w:rsidRDefault="006E3A8C" w:rsidP="003F3A8A">
            <w:pPr>
              <w:rPr>
                <w:rFonts w:ascii="Arial" w:eastAsia="Times New Roman" w:hAnsi="Arial" w:cs="Arial"/>
                <w:b/>
                <w:bCs/>
                <w:color w:val="000000"/>
                <w:sz w:val="20"/>
                <w:szCs w:val="20"/>
                <w:lang w:eastAsia="fr-FR"/>
              </w:rPr>
            </w:pPr>
            <w:r w:rsidRPr="00F1580F">
              <w:rPr>
                <w:rFonts w:ascii="Arial" w:eastAsia="Times New Roman" w:hAnsi="Arial" w:cs="Arial"/>
                <w:b/>
                <w:bCs/>
                <w:color w:val="000000"/>
                <w:sz w:val="20"/>
                <w:szCs w:val="20"/>
                <w:lang w:eastAsia="fr-FR"/>
              </w:rPr>
              <w:t> </w:t>
            </w:r>
          </w:p>
        </w:tc>
      </w:tr>
    </w:tbl>
    <w:p w:rsidR="00332DED" w:rsidRPr="00FD2E1B" w:rsidRDefault="00332DED" w:rsidP="00E61118">
      <w:pPr>
        <w:rPr>
          <w:rFonts w:ascii="Arial" w:hAnsi="Arial" w:cs="Arial"/>
        </w:rPr>
      </w:pPr>
    </w:p>
    <w:p w:rsidR="00EC5D49" w:rsidRPr="00FD2E1B" w:rsidRDefault="00EC5D49" w:rsidP="00E61118">
      <w:pPr>
        <w:rPr>
          <w:rFonts w:ascii="Arial" w:hAnsi="Arial" w:cs="Arial"/>
        </w:rPr>
      </w:pPr>
    </w:p>
    <w:p w:rsidR="00E61118" w:rsidRPr="00FD2E1B" w:rsidRDefault="00E61118" w:rsidP="00D9378D">
      <w:pPr>
        <w:pStyle w:val="Paragraphedeliste"/>
        <w:numPr>
          <w:ilvl w:val="0"/>
          <w:numId w:val="8"/>
        </w:numPr>
        <w:rPr>
          <w:rFonts w:ascii="Arial" w:hAnsi="Arial" w:cs="Arial"/>
          <w:b/>
          <w:sz w:val="24"/>
          <w:szCs w:val="24"/>
        </w:rPr>
      </w:pPr>
      <w:r w:rsidRPr="00FD2E1B">
        <w:rPr>
          <w:rFonts w:ascii="Arial" w:hAnsi="Arial" w:cs="Arial"/>
          <w:b/>
          <w:sz w:val="24"/>
          <w:szCs w:val="24"/>
        </w:rPr>
        <w:t>Zones amodiées non exploitées</w:t>
      </w:r>
    </w:p>
    <w:p w:rsidR="006E3A8C" w:rsidRPr="00FD2E1B" w:rsidRDefault="00E61118" w:rsidP="003F3A8A">
      <w:pPr>
        <w:rPr>
          <w:rFonts w:ascii="Arial" w:hAnsi="Arial" w:cs="Arial"/>
          <w:b/>
          <w:bCs/>
          <w:sz w:val="28"/>
          <w:szCs w:val="28"/>
        </w:rPr>
      </w:pPr>
      <w:r w:rsidRPr="00FD2E1B">
        <w:rPr>
          <w:rFonts w:ascii="Arial" w:hAnsi="Arial" w:cs="Arial"/>
        </w:rPr>
        <w:t xml:space="preserve"> </w:t>
      </w:r>
    </w:p>
    <w:p w:rsidR="002250FD" w:rsidRPr="00FD2E1B" w:rsidRDefault="006E3A8C" w:rsidP="003F3A8A">
      <w:pPr>
        <w:jc w:val="both"/>
        <w:rPr>
          <w:rFonts w:ascii="Arial" w:hAnsi="Arial" w:cs="Arial"/>
          <w:sz w:val="24"/>
          <w:szCs w:val="24"/>
        </w:rPr>
      </w:pPr>
      <w:r w:rsidRPr="00FD2E1B">
        <w:rPr>
          <w:rFonts w:ascii="Arial" w:hAnsi="Arial" w:cs="Arial"/>
          <w:sz w:val="24"/>
          <w:szCs w:val="24"/>
        </w:rPr>
        <w:t>Le tableau</w:t>
      </w:r>
      <w:r w:rsidR="00F378C2">
        <w:rPr>
          <w:rFonts w:ascii="Arial" w:hAnsi="Arial" w:cs="Arial"/>
          <w:sz w:val="24"/>
          <w:szCs w:val="24"/>
        </w:rPr>
        <w:t xml:space="preserve"> 4</w:t>
      </w:r>
      <w:r w:rsidRPr="00FD2E1B">
        <w:rPr>
          <w:rFonts w:ascii="Arial" w:hAnsi="Arial" w:cs="Arial"/>
          <w:sz w:val="24"/>
          <w:szCs w:val="24"/>
        </w:rPr>
        <w:t xml:space="preserve"> fait ressortir le nombre de zones amodiées non exploitées lors de la présente saison cynégétique 2012-2013. Elles sont au nombre de neuf (09) au niveau national. La superficie des zones non exploitées conn</w:t>
      </w:r>
      <w:r w:rsidR="00EB1D46" w:rsidRPr="00FD2E1B">
        <w:rPr>
          <w:rFonts w:ascii="Arial" w:hAnsi="Arial" w:cs="Arial"/>
          <w:sz w:val="24"/>
          <w:szCs w:val="24"/>
        </w:rPr>
        <w:t>ait une baisse: 255.</w:t>
      </w:r>
      <w:r w:rsidRPr="00FD2E1B">
        <w:rPr>
          <w:rFonts w:ascii="Arial" w:hAnsi="Arial" w:cs="Arial"/>
          <w:sz w:val="24"/>
          <w:szCs w:val="24"/>
        </w:rPr>
        <w:t xml:space="preserve">388 hectares en 2012 contre </w:t>
      </w:r>
      <w:r w:rsidR="00EB1D46" w:rsidRPr="00FD2E1B">
        <w:rPr>
          <w:rFonts w:ascii="Arial" w:eastAsia="Times New Roman" w:hAnsi="Arial" w:cs="Arial"/>
          <w:bCs/>
          <w:color w:val="000000"/>
          <w:sz w:val="24"/>
          <w:szCs w:val="24"/>
          <w:lang w:eastAsia="fr-FR"/>
        </w:rPr>
        <w:t>165.</w:t>
      </w:r>
      <w:r w:rsidRPr="00FD2E1B">
        <w:rPr>
          <w:rFonts w:ascii="Arial" w:eastAsia="Times New Roman" w:hAnsi="Arial" w:cs="Arial"/>
          <w:bCs/>
          <w:color w:val="000000"/>
          <w:sz w:val="24"/>
          <w:szCs w:val="24"/>
          <w:lang w:eastAsia="fr-FR"/>
        </w:rPr>
        <w:t>388 hectares</w:t>
      </w:r>
      <w:r w:rsidRPr="00FD2E1B">
        <w:rPr>
          <w:rFonts w:ascii="Arial" w:eastAsia="Times New Roman" w:hAnsi="Arial" w:cs="Arial"/>
          <w:b/>
          <w:bCs/>
          <w:color w:val="000000"/>
          <w:sz w:val="20"/>
          <w:szCs w:val="20"/>
          <w:lang w:eastAsia="fr-FR"/>
        </w:rPr>
        <w:t xml:space="preserve"> </w:t>
      </w:r>
      <w:r w:rsidRPr="00FD2E1B">
        <w:rPr>
          <w:rFonts w:ascii="Arial" w:hAnsi="Arial" w:cs="Arial"/>
          <w:sz w:val="24"/>
          <w:szCs w:val="24"/>
        </w:rPr>
        <w:t xml:space="preserve">en 2013, soit une baisse de 90 000 ha en valeur absolue. </w:t>
      </w:r>
    </w:p>
    <w:p w:rsidR="002250FD" w:rsidRPr="00FD2E1B" w:rsidRDefault="002250FD" w:rsidP="003F3A8A">
      <w:pPr>
        <w:jc w:val="both"/>
        <w:rPr>
          <w:rFonts w:ascii="Arial" w:hAnsi="Arial" w:cs="Arial"/>
          <w:sz w:val="24"/>
          <w:szCs w:val="24"/>
        </w:rPr>
      </w:pPr>
    </w:p>
    <w:p w:rsidR="006E3A8C" w:rsidRPr="00FD2E1B" w:rsidRDefault="006E3A8C" w:rsidP="003F3A8A">
      <w:pPr>
        <w:jc w:val="both"/>
        <w:rPr>
          <w:rFonts w:ascii="Arial" w:hAnsi="Arial" w:cs="Arial"/>
          <w:sz w:val="24"/>
          <w:szCs w:val="24"/>
        </w:rPr>
      </w:pPr>
      <w:r w:rsidRPr="00FD2E1B">
        <w:rPr>
          <w:rFonts w:ascii="Arial" w:hAnsi="Arial" w:cs="Arial"/>
          <w:sz w:val="24"/>
          <w:szCs w:val="24"/>
        </w:rPr>
        <w:t>Les</w:t>
      </w:r>
      <w:r w:rsidR="002250FD" w:rsidRPr="00FD2E1B">
        <w:rPr>
          <w:rFonts w:ascii="Arial" w:hAnsi="Arial" w:cs="Arial"/>
          <w:sz w:val="24"/>
          <w:szCs w:val="24"/>
        </w:rPr>
        <w:t xml:space="preserve"> </w:t>
      </w:r>
      <w:r w:rsidRPr="00FD2E1B">
        <w:rPr>
          <w:rFonts w:ascii="Arial" w:hAnsi="Arial" w:cs="Arial"/>
          <w:sz w:val="24"/>
          <w:szCs w:val="24"/>
        </w:rPr>
        <w:t xml:space="preserve">motifs liés à la non exploitation de ces zones sont </w:t>
      </w:r>
      <w:r w:rsidR="00EB1D46" w:rsidRPr="00FD2E1B">
        <w:rPr>
          <w:rFonts w:ascii="Arial" w:hAnsi="Arial" w:cs="Arial"/>
          <w:sz w:val="24"/>
          <w:szCs w:val="24"/>
        </w:rPr>
        <w:t xml:space="preserve">souvent </w:t>
      </w:r>
      <w:r w:rsidRPr="00FD2E1B">
        <w:rPr>
          <w:rFonts w:ascii="Arial" w:hAnsi="Arial" w:cs="Arial"/>
          <w:sz w:val="24"/>
          <w:szCs w:val="24"/>
        </w:rPr>
        <w:t xml:space="preserve">de trois ordres : cas de litige, repos biologique ; faible fréquentation. </w:t>
      </w:r>
    </w:p>
    <w:p w:rsidR="007F1C6A" w:rsidRPr="00FD2E1B" w:rsidRDefault="007F1C6A" w:rsidP="003F3A8A">
      <w:pPr>
        <w:jc w:val="both"/>
        <w:rPr>
          <w:rFonts w:ascii="Arial" w:hAnsi="Arial" w:cs="Arial"/>
          <w:sz w:val="24"/>
          <w:szCs w:val="24"/>
        </w:rPr>
      </w:pPr>
    </w:p>
    <w:p w:rsidR="003F5359" w:rsidRPr="00FD2E1B" w:rsidRDefault="00332DED" w:rsidP="001A51E1">
      <w:pPr>
        <w:pStyle w:val="Paragraphedeliste"/>
        <w:numPr>
          <w:ilvl w:val="0"/>
          <w:numId w:val="5"/>
        </w:numPr>
        <w:ind w:left="567"/>
        <w:jc w:val="both"/>
        <w:rPr>
          <w:rFonts w:ascii="Arial" w:hAnsi="Arial" w:cs="Arial"/>
          <w:sz w:val="24"/>
          <w:szCs w:val="24"/>
        </w:rPr>
      </w:pPr>
      <w:r w:rsidRPr="00FD2E1B">
        <w:rPr>
          <w:rFonts w:ascii="Arial" w:hAnsi="Arial" w:cs="Arial"/>
          <w:sz w:val="24"/>
          <w:szCs w:val="24"/>
        </w:rPr>
        <w:t xml:space="preserve">Litige </w:t>
      </w:r>
      <w:r w:rsidR="006E3A8C" w:rsidRPr="00FD2E1B">
        <w:rPr>
          <w:rFonts w:ascii="Arial" w:hAnsi="Arial" w:cs="Arial"/>
          <w:sz w:val="24"/>
          <w:szCs w:val="24"/>
        </w:rPr>
        <w:t>: les cas de litige</w:t>
      </w:r>
      <w:r w:rsidR="003F5359" w:rsidRPr="00FD2E1B">
        <w:rPr>
          <w:rFonts w:ascii="Arial" w:hAnsi="Arial" w:cs="Arial"/>
          <w:sz w:val="24"/>
          <w:szCs w:val="24"/>
        </w:rPr>
        <w:t xml:space="preserve"> enregistrés découlent souvent de retraits des droits d’amodiation aux exploitants cynégétiques par les collectivités locales. Les retraits sont motivés par des manquements relevés dans l’application des dispositions des cahiers de charges ;</w:t>
      </w:r>
    </w:p>
    <w:p w:rsidR="007F1C6A" w:rsidRPr="00FD2E1B" w:rsidRDefault="007F1C6A" w:rsidP="003F3A8A">
      <w:pPr>
        <w:pStyle w:val="Paragraphedeliste"/>
        <w:jc w:val="both"/>
        <w:rPr>
          <w:rFonts w:ascii="Arial" w:hAnsi="Arial" w:cs="Arial"/>
          <w:sz w:val="24"/>
          <w:szCs w:val="24"/>
        </w:rPr>
      </w:pPr>
    </w:p>
    <w:p w:rsidR="003F5359" w:rsidRPr="00FD2E1B" w:rsidRDefault="003F5359" w:rsidP="003F3A8A">
      <w:pPr>
        <w:pStyle w:val="Paragraphedeliste"/>
        <w:numPr>
          <w:ilvl w:val="0"/>
          <w:numId w:val="5"/>
        </w:numPr>
        <w:jc w:val="both"/>
        <w:rPr>
          <w:rFonts w:ascii="Arial" w:hAnsi="Arial" w:cs="Arial"/>
          <w:sz w:val="24"/>
          <w:szCs w:val="24"/>
        </w:rPr>
      </w:pPr>
      <w:r w:rsidRPr="00FD2E1B">
        <w:rPr>
          <w:rFonts w:ascii="Arial" w:hAnsi="Arial" w:cs="Arial"/>
          <w:sz w:val="24"/>
          <w:szCs w:val="24"/>
        </w:rPr>
        <w:t>Repos biologique : une zone amodiée est mise en repos biologique lorsque l’exploit</w:t>
      </w:r>
      <w:r w:rsidR="007F1C6A" w:rsidRPr="00FD2E1B">
        <w:rPr>
          <w:rFonts w:ascii="Arial" w:hAnsi="Arial" w:cs="Arial"/>
          <w:sz w:val="24"/>
          <w:szCs w:val="24"/>
        </w:rPr>
        <w:t>ant cynégétique, pour des raisons de</w:t>
      </w:r>
      <w:r w:rsidRPr="00FD2E1B">
        <w:rPr>
          <w:rFonts w:ascii="Arial" w:hAnsi="Arial" w:cs="Arial"/>
          <w:sz w:val="24"/>
          <w:szCs w:val="24"/>
        </w:rPr>
        <w:t xml:space="preserve"> rentabilité et </w:t>
      </w:r>
      <w:r w:rsidR="007F1C6A" w:rsidRPr="00FD2E1B">
        <w:rPr>
          <w:rFonts w:ascii="Arial" w:hAnsi="Arial" w:cs="Arial"/>
          <w:sz w:val="24"/>
          <w:szCs w:val="24"/>
        </w:rPr>
        <w:t xml:space="preserve">de repeuplement, décide de ne pas chasser pour </w:t>
      </w:r>
      <w:r w:rsidR="002250FD" w:rsidRPr="00FD2E1B">
        <w:rPr>
          <w:rFonts w:ascii="Arial" w:hAnsi="Arial" w:cs="Arial"/>
          <w:sz w:val="24"/>
          <w:szCs w:val="24"/>
        </w:rPr>
        <w:t xml:space="preserve">un </w:t>
      </w:r>
      <w:r w:rsidR="007F1C6A" w:rsidRPr="00FD2E1B">
        <w:rPr>
          <w:rFonts w:ascii="Arial" w:hAnsi="Arial" w:cs="Arial"/>
          <w:sz w:val="24"/>
          <w:szCs w:val="24"/>
        </w:rPr>
        <w:t xml:space="preserve">certain </w:t>
      </w:r>
      <w:r w:rsidR="002250FD" w:rsidRPr="00FD2E1B">
        <w:rPr>
          <w:rFonts w:ascii="Arial" w:hAnsi="Arial" w:cs="Arial"/>
          <w:sz w:val="24"/>
          <w:szCs w:val="24"/>
        </w:rPr>
        <w:t xml:space="preserve">nombre </w:t>
      </w:r>
      <w:r w:rsidR="007F1C6A" w:rsidRPr="00FD2E1B">
        <w:rPr>
          <w:rFonts w:ascii="Arial" w:hAnsi="Arial" w:cs="Arial"/>
          <w:sz w:val="24"/>
          <w:szCs w:val="24"/>
        </w:rPr>
        <w:t xml:space="preserve">d’années (3 à 5) ans. Les taxes d’amodiations dans ce cas sont </w:t>
      </w:r>
      <w:r w:rsidR="002250FD" w:rsidRPr="00FD2E1B">
        <w:rPr>
          <w:rFonts w:ascii="Arial" w:hAnsi="Arial" w:cs="Arial"/>
          <w:sz w:val="24"/>
          <w:szCs w:val="24"/>
        </w:rPr>
        <w:t xml:space="preserve">toutefois </w:t>
      </w:r>
      <w:r w:rsidR="007F1C6A" w:rsidRPr="00FD2E1B">
        <w:rPr>
          <w:rFonts w:ascii="Arial" w:hAnsi="Arial" w:cs="Arial"/>
          <w:sz w:val="24"/>
          <w:szCs w:val="24"/>
        </w:rPr>
        <w:t>payées à l’Etat ;</w:t>
      </w:r>
    </w:p>
    <w:p w:rsidR="007F1C6A" w:rsidRPr="00FD2E1B" w:rsidRDefault="007F1C6A" w:rsidP="003F3A8A">
      <w:pPr>
        <w:jc w:val="both"/>
        <w:rPr>
          <w:rFonts w:ascii="Arial" w:hAnsi="Arial" w:cs="Arial"/>
          <w:sz w:val="24"/>
          <w:szCs w:val="24"/>
        </w:rPr>
      </w:pPr>
    </w:p>
    <w:p w:rsidR="00F35403" w:rsidRDefault="007F1C6A" w:rsidP="00604C26">
      <w:pPr>
        <w:pStyle w:val="Paragraphedeliste"/>
        <w:numPr>
          <w:ilvl w:val="0"/>
          <w:numId w:val="5"/>
        </w:numPr>
        <w:jc w:val="both"/>
        <w:rPr>
          <w:rFonts w:ascii="Arial" w:hAnsi="Arial" w:cs="Arial"/>
          <w:sz w:val="24"/>
          <w:szCs w:val="24"/>
        </w:rPr>
      </w:pPr>
      <w:r w:rsidRPr="00FD2E1B">
        <w:rPr>
          <w:rFonts w:ascii="Arial" w:hAnsi="Arial" w:cs="Arial"/>
          <w:sz w:val="24"/>
          <w:szCs w:val="24"/>
        </w:rPr>
        <w:t xml:space="preserve">Faible fréquentation : elle </w:t>
      </w:r>
      <w:r w:rsidR="002250FD" w:rsidRPr="00FD2E1B">
        <w:rPr>
          <w:rFonts w:ascii="Arial" w:hAnsi="Arial" w:cs="Arial"/>
          <w:sz w:val="24"/>
          <w:szCs w:val="24"/>
        </w:rPr>
        <w:t>s’</w:t>
      </w:r>
      <w:r w:rsidRPr="00FD2E1B">
        <w:rPr>
          <w:rFonts w:ascii="Arial" w:hAnsi="Arial" w:cs="Arial"/>
          <w:sz w:val="24"/>
          <w:szCs w:val="24"/>
        </w:rPr>
        <w:t xml:space="preserve">explique </w:t>
      </w:r>
      <w:r w:rsidR="00EB1D46" w:rsidRPr="00FD2E1B">
        <w:rPr>
          <w:rFonts w:ascii="Arial" w:hAnsi="Arial" w:cs="Arial"/>
          <w:sz w:val="24"/>
          <w:szCs w:val="24"/>
        </w:rPr>
        <w:t xml:space="preserve">par </w:t>
      </w:r>
      <w:r w:rsidRPr="00FD2E1B">
        <w:rPr>
          <w:rFonts w:ascii="Arial" w:hAnsi="Arial" w:cs="Arial"/>
          <w:sz w:val="24"/>
          <w:szCs w:val="24"/>
        </w:rPr>
        <w:t xml:space="preserve">une </w:t>
      </w:r>
      <w:r w:rsidR="002250FD" w:rsidRPr="00FD2E1B">
        <w:rPr>
          <w:rFonts w:ascii="Arial" w:hAnsi="Arial" w:cs="Arial"/>
          <w:sz w:val="24"/>
          <w:szCs w:val="24"/>
        </w:rPr>
        <w:t>rareté du gibier ou un</w:t>
      </w:r>
      <w:r w:rsidR="002F5B6D" w:rsidRPr="00FD2E1B">
        <w:rPr>
          <w:rFonts w:ascii="Arial" w:hAnsi="Arial" w:cs="Arial"/>
          <w:sz w:val="24"/>
          <w:szCs w:val="24"/>
        </w:rPr>
        <w:t>e</w:t>
      </w:r>
      <w:r w:rsidR="002250FD" w:rsidRPr="00FD2E1B">
        <w:rPr>
          <w:rFonts w:ascii="Arial" w:hAnsi="Arial" w:cs="Arial"/>
          <w:sz w:val="24"/>
          <w:szCs w:val="24"/>
        </w:rPr>
        <w:t xml:space="preserve"> mauvaise commercialisation de l’activité qui fait que les perspectives d’accueil de chasseurs sont faibles. Face à cette</w:t>
      </w:r>
      <w:r w:rsidRPr="00FD2E1B">
        <w:rPr>
          <w:rFonts w:ascii="Arial" w:hAnsi="Arial" w:cs="Arial"/>
          <w:sz w:val="24"/>
          <w:szCs w:val="24"/>
        </w:rPr>
        <w:t xml:space="preserve"> non rentabilité</w:t>
      </w:r>
      <w:r w:rsidR="002250FD" w:rsidRPr="00FD2E1B">
        <w:rPr>
          <w:rFonts w:ascii="Arial" w:hAnsi="Arial" w:cs="Arial"/>
          <w:sz w:val="24"/>
          <w:szCs w:val="24"/>
        </w:rPr>
        <w:t>, l</w:t>
      </w:r>
      <w:r w:rsidRPr="00FD2E1B">
        <w:rPr>
          <w:rFonts w:ascii="Arial" w:hAnsi="Arial" w:cs="Arial"/>
          <w:sz w:val="24"/>
          <w:szCs w:val="24"/>
        </w:rPr>
        <w:t xml:space="preserve">’exploitant cynégétique </w:t>
      </w:r>
      <w:r w:rsidRPr="00FD2E1B">
        <w:rPr>
          <w:rFonts w:ascii="Arial" w:hAnsi="Arial" w:cs="Arial"/>
          <w:sz w:val="24"/>
          <w:szCs w:val="24"/>
        </w:rPr>
        <w:lastRenderedPageBreak/>
        <w:t xml:space="preserve">décide </w:t>
      </w:r>
      <w:r w:rsidR="002250FD" w:rsidRPr="00FD2E1B">
        <w:rPr>
          <w:rFonts w:ascii="Arial" w:hAnsi="Arial" w:cs="Arial"/>
          <w:sz w:val="24"/>
          <w:szCs w:val="24"/>
        </w:rPr>
        <w:t>souvent</w:t>
      </w:r>
      <w:r w:rsidRPr="00FD2E1B">
        <w:rPr>
          <w:rFonts w:ascii="Arial" w:hAnsi="Arial" w:cs="Arial"/>
          <w:sz w:val="24"/>
          <w:szCs w:val="24"/>
        </w:rPr>
        <w:t xml:space="preserve"> d’arrêter toute activité de chasse et accepte</w:t>
      </w:r>
      <w:r w:rsidR="002250FD" w:rsidRPr="00FD2E1B">
        <w:rPr>
          <w:rFonts w:ascii="Arial" w:hAnsi="Arial" w:cs="Arial"/>
          <w:sz w:val="24"/>
          <w:szCs w:val="24"/>
        </w:rPr>
        <w:t>, par</w:t>
      </w:r>
      <w:r w:rsidRPr="00FD2E1B">
        <w:rPr>
          <w:rFonts w:ascii="Arial" w:hAnsi="Arial" w:cs="Arial"/>
          <w:sz w:val="24"/>
          <w:szCs w:val="24"/>
        </w:rPr>
        <w:t xml:space="preserve"> la même occasion</w:t>
      </w:r>
      <w:r w:rsidR="002250FD" w:rsidRPr="00FD2E1B">
        <w:rPr>
          <w:rFonts w:ascii="Arial" w:hAnsi="Arial" w:cs="Arial"/>
          <w:sz w:val="24"/>
          <w:szCs w:val="24"/>
        </w:rPr>
        <w:t>,</w:t>
      </w:r>
      <w:r w:rsidRPr="00FD2E1B">
        <w:rPr>
          <w:rFonts w:ascii="Arial" w:hAnsi="Arial" w:cs="Arial"/>
          <w:sz w:val="24"/>
          <w:szCs w:val="24"/>
        </w:rPr>
        <w:t xml:space="preserve"> de perdre ses droits d’amodiation sur la zone</w:t>
      </w:r>
      <w:r w:rsidR="00EB1D46" w:rsidRPr="00FD2E1B">
        <w:rPr>
          <w:rFonts w:ascii="Arial" w:hAnsi="Arial" w:cs="Arial"/>
          <w:sz w:val="24"/>
          <w:szCs w:val="24"/>
        </w:rPr>
        <w:t xml:space="preserve"> ou d’entreprendre des opérations de repeuplement</w:t>
      </w:r>
      <w:r w:rsidRPr="00FD2E1B">
        <w:rPr>
          <w:rFonts w:ascii="Arial" w:hAnsi="Arial" w:cs="Arial"/>
          <w:sz w:val="24"/>
          <w:szCs w:val="24"/>
        </w:rPr>
        <w:t>.</w:t>
      </w:r>
    </w:p>
    <w:p w:rsidR="00D71208" w:rsidRPr="00D71208" w:rsidRDefault="00D71208" w:rsidP="00D71208">
      <w:pPr>
        <w:pStyle w:val="Paragraphedeliste"/>
        <w:rPr>
          <w:rFonts w:ascii="Arial" w:hAnsi="Arial" w:cs="Arial"/>
          <w:sz w:val="24"/>
          <w:szCs w:val="24"/>
        </w:rPr>
      </w:pPr>
    </w:p>
    <w:p w:rsidR="00AB26AF" w:rsidRPr="00F1580F" w:rsidRDefault="00F378C2" w:rsidP="00F378C2">
      <w:pPr>
        <w:pStyle w:val="Lgende"/>
        <w:keepNext/>
        <w:rPr>
          <w:rFonts w:ascii="Arial" w:hAnsi="Arial" w:cs="Arial"/>
          <w:b w:val="0"/>
        </w:rPr>
      </w:pPr>
      <w:bookmarkStart w:id="33" w:name="_Toc374084078"/>
      <w:r w:rsidRPr="00F1580F">
        <w:rPr>
          <w:rFonts w:ascii="Arial" w:hAnsi="Arial" w:cs="Arial"/>
          <w:b w:val="0"/>
        </w:rPr>
        <w:t xml:space="preserve">Tableau </w:t>
      </w:r>
      <w:r w:rsidR="00E66500" w:rsidRPr="00F1580F">
        <w:rPr>
          <w:rFonts w:ascii="Arial" w:hAnsi="Arial" w:cs="Arial"/>
          <w:b w:val="0"/>
        </w:rPr>
        <w:fldChar w:fldCharType="begin"/>
      </w:r>
      <w:r w:rsidR="00613600" w:rsidRPr="00F1580F">
        <w:rPr>
          <w:rFonts w:ascii="Arial" w:hAnsi="Arial" w:cs="Arial"/>
          <w:b w:val="0"/>
        </w:rPr>
        <w:instrText xml:space="preserve"> SEQ Tableau \* ARABIC </w:instrText>
      </w:r>
      <w:r w:rsidR="00E66500" w:rsidRPr="00F1580F">
        <w:rPr>
          <w:rFonts w:ascii="Arial" w:hAnsi="Arial" w:cs="Arial"/>
          <w:b w:val="0"/>
        </w:rPr>
        <w:fldChar w:fldCharType="separate"/>
      </w:r>
      <w:r w:rsidR="005F6634" w:rsidRPr="00F1580F">
        <w:rPr>
          <w:rFonts w:ascii="Arial" w:hAnsi="Arial" w:cs="Arial"/>
          <w:b w:val="0"/>
          <w:noProof/>
        </w:rPr>
        <w:t>4</w:t>
      </w:r>
      <w:r w:rsidR="00E66500" w:rsidRPr="00F1580F">
        <w:rPr>
          <w:rFonts w:ascii="Arial" w:hAnsi="Arial" w:cs="Arial"/>
          <w:b w:val="0"/>
        </w:rPr>
        <w:fldChar w:fldCharType="end"/>
      </w:r>
      <w:r w:rsidRPr="00F1580F">
        <w:rPr>
          <w:rFonts w:ascii="Arial" w:hAnsi="Arial" w:cs="Arial"/>
          <w:b w:val="0"/>
        </w:rPr>
        <w:t>: Zones amodiées non exploitées en 2013</w:t>
      </w:r>
      <w:bookmarkEnd w:id="33"/>
    </w:p>
    <w:tbl>
      <w:tblPr>
        <w:tblStyle w:val="Grilledutableau"/>
        <w:tblW w:w="10267" w:type="dxa"/>
        <w:tblLayout w:type="fixed"/>
        <w:tblLook w:val="04A0"/>
      </w:tblPr>
      <w:tblGrid>
        <w:gridCol w:w="1572"/>
        <w:gridCol w:w="1797"/>
        <w:gridCol w:w="1134"/>
        <w:gridCol w:w="1559"/>
        <w:gridCol w:w="1512"/>
        <w:gridCol w:w="2693"/>
      </w:tblGrid>
      <w:tr w:rsidR="006A610A" w:rsidRPr="001D65E2" w:rsidTr="001A51E1">
        <w:tc>
          <w:tcPr>
            <w:tcW w:w="1572" w:type="dxa"/>
            <w:shd w:val="clear" w:color="auto" w:fill="92D050"/>
          </w:tcPr>
          <w:p w:rsidR="006A610A" w:rsidRPr="001D65E2" w:rsidRDefault="006A610A" w:rsidP="00AB26AF">
            <w:pPr>
              <w:rPr>
                <w:rFonts w:ascii="Arial" w:hAnsi="Arial" w:cs="Arial"/>
                <w:sz w:val="20"/>
                <w:szCs w:val="20"/>
              </w:rPr>
            </w:pPr>
            <w:r w:rsidRPr="001D65E2">
              <w:rPr>
                <w:rFonts w:ascii="Arial" w:hAnsi="Arial" w:cs="Arial"/>
                <w:sz w:val="20"/>
                <w:szCs w:val="20"/>
              </w:rPr>
              <w:t>Régions</w:t>
            </w:r>
          </w:p>
        </w:tc>
        <w:tc>
          <w:tcPr>
            <w:tcW w:w="1797" w:type="dxa"/>
            <w:shd w:val="clear" w:color="auto" w:fill="92D050"/>
            <w:vAlign w:val="bottom"/>
          </w:tcPr>
          <w:p w:rsidR="006A610A" w:rsidRPr="001D65E2" w:rsidRDefault="006A610A"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Nom Zone amodiée</w:t>
            </w:r>
          </w:p>
        </w:tc>
        <w:tc>
          <w:tcPr>
            <w:tcW w:w="1134" w:type="dxa"/>
            <w:shd w:val="clear" w:color="auto" w:fill="92D050"/>
          </w:tcPr>
          <w:p w:rsidR="006A610A" w:rsidRPr="001D65E2" w:rsidRDefault="006A610A" w:rsidP="00AB26AF">
            <w:pPr>
              <w:rPr>
                <w:rFonts w:ascii="Arial" w:hAnsi="Arial" w:cs="Arial"/>
                <w:sz w:val="20"/>
                <w:szCs w:val="20"/>
              </w:rPr>
            </w:pPr>
            <w:r w:rsidRPr="001D65E2">
              <w:rPr>
                <w:rFonts w:ascii="Arial" w:hAnsi="Arial" w:cs="Arial"/>
                <w:sz w:val="20"/>
                <w:szCs w:val="20"/>
              </w:rPr>
              <w:t>Superficie</w:t>
            </w:r>
          </w:p>
        </w:tc>
        <w:tc>
          <w:tcPr>
            <w:tcW w:w="1559" w:type="dxa"/>
            <w:shd w:val="clear" w:color="auto" w:fill="92D050"/>
          </w:tcPr>
          <w:p w:rsidR="006A610A" w:rsidRPr="001D65E2" w:rsidRDefault="006A610A" w:rsidP="00AB26AF">
            <w:pPr>
              <w:rPr>
                <w:rFonts w:ascii="Arial" w:hAnsi="Arial" w:cs="Arial"/>
                <w:sz w:val="20"/>
                <w:szCs w:val="20"/>
              </w:rPr>
            </w:pPr>
            <w:r w:rsidRPr="001D65E2">
              <w:rPr>
                <w:rFonts w:ascii="Arial" w:hAnsi="Arial" w:cs="Arial"/>
                <w:sz w:val="20"/>
                <w:szCs w:val="20"/>
              </w:rPr>
              <w:t>Département</w:t>
            </w:r>
          </w:p>
        </w:tc>
        <w:tc>
          <w:tcPr>
            <w:tcW w:w="1512" w:type="dxa"/>
            <w:shd w:val="clear" w:color="auto" w:fill="92D050"/>
          </w:tcPr>
          <w:p w:rsidR="006A610A" w:rsidRPr="001D65E2" w:rsidRDefault="006A610A" w:rsidP="00AB26AF">
            <w:pPr>
              <w:rPr>
                <w:rFonts w:ascii="Arial" w:hAnsi="Arial" w:cs="Arial"/>
                <w:sz w:val="20"/>
                <w:szCs w:val="20"/>
              </w:rPr>
            </w:pPr>
            <w:r w:rsidRPr="001D65E2">
              <w:rPr>
                <w:rFonts w:ascii="Arial" w:hAnsi="Arial" w:cs="Arial"/>
                <w:sz w:val="20"/>
                <w:szCs w:val="20"/>
              </w:rPr>
              <w:t>Amodiataire</w:t>
            </w:r>
          </w:p>
        </w:tc>
        <w:tc>
          <w:tcPr>
            <w:tcW w:w="2693" w:type="dxa"/>
            <w:shd w:val="clear" w:color="auto" w:fill="92D050"/>
          </w:tcPr>
          <w:p w:rsidR="006A610A" w:rsidRPr="001D65E2" w:rsidRDefault="006A610A" w:rsidP="00AB26AF">
            <w:pPr>
              <w:rPr>
                <w:rFonts w:ascii="Arial" w:hAnsi="Arial" w:cs="Arial"/>
                <w:sz w:val="20"/>
                <w:szCs w:val="20"/>
              </w:rPr>
            </w:pPr>
            <w:r w:rsidRPr="001D65E2">
              <w:rPr>
                <w:rFonts w:ascii="Arial" w:hAnsi="Arial" w:cs="Arial"/>
                <w:sz w:val="20"/>
                <w:szCs w:val="20"/>
              </w:rPr>
              <w:t>Observations</w:t>
            </w:r>
          </w:p>
        </w:tc>
      </w:tr>
      <w:tr w:rsidR="00480182" w:rsidRPr="001D65E2" w:rsidTr="001A51E1">
        <w:tc>
          <w:tcPr>
            <w:tcW w:w="1572" w:type="dxa"/>
            <w:vAlign w:val="bottom"/>
          </w:tcPr>
          <w:p w:rsidR="00480182" w:rsidRPr="001D65E2" w:rsidRDefault="00480182" w:rsidP="00480182">
            <w:pPr>
              <w:rPr>
                <w:rFonts w:ascii="Arial" w:eastAsia="Times New Roman" w:hAnsi="Arial" w:cs="Arial"/>
                <w:b/>
                <w:bCs/>
                <w:i/>
                <w:color w:val="000000"/>
                <w:sz w:val="20"/>
                <w:szCs w:val="20"/>
                <w:lang w:eastAsia="fr-FR"/>
              </w:rPr>
            </w:pPr>
            <w:r w:rsidRPr="001D65E2">
              <w:rPr>
                <w:rFonts w:ascii="Arial" w:eastAsia="Times New Roman" w:hAnsi="Arial" w:cs="Arial"/>
                <w:b/>
                <w:bCs/>
                <w:i/>
                <w:color w:val="000000"/>
                <w:sz w:val="20"/>
                <w:szCs w:val="20"/>
                <w:lang w:eastAsia="fr-FR"/>
              </w:rPr>
              <w:t>Kaolack</w:t>
            </w:r>
          </w:p>
        </w:tc>
        <w:tc>
          <w:tcPr>
            <w:tcW w:w="1797" w:type="dxa"/>
            <w:vAlign w:val="bottom"/>
          </w:tcPr>
          <w:p w:rsidR="00480182" w:rsidRPr="001D65E2" w:rsidRDefault="00480182" w:rsidP="001D440C">
            <w:pPr>
              <w:rPr>
                <w:rFonts w:ascii="Arial" w:eastAsia="Times New Roman" w:hAnsi="Arial" w:cs="Arial"/>
                <w:color w:val="000000"/>
                <w:sz w:val="20"/>
                <w:szCs w:val="20"/>
                <w:lang w:eastAsia="fr-FR"/>
              </w:rPr>
            </w:pPr>
          </w:p>
        </w:tc>
        <w:tc>
          <w:tcPr>
            <w:tcW w:w="1134" w:type="dxa"/>
          </w:tcPr>
          <w:p w:rsidR="00480182" w:rsidRPr="001D65E2" w:rsidRDefault="00480182" w:rsidP="00AB26AF">
            <w:pPr>
              <w:rPr>
                <w:rFonts w:ascii="Arial" w:eastAsia="Times New Roman" w:hAnsi="Arial" w:cs="Arial"/>
                <w:color w:val="000000"/>
                <w:sz w:val="20"/>
                <w:szCs w:val="20"/>
                <w:lang w:eastAsia="fr-FR"/>
              </w:rPr>
            </w:pPr>
          </w:p>
        </w:tc>
        <w:tc>
          <w:tcPr>
            <w:tcW w:w="1559" w:type="dxa"/>
          </w:tcPr>
          <w:p w:rsidR="00480182" w:rsidRPr="001D65E2" w:rsidRDefault="00480182" w:rsidP="00AB26AF">
            <w:pPr>
              <w:rPr>
                <w:rFonts w:ascii="Arial" w:hAnsi="Arial" w:cs="Arial"/>
                <w:sz w:val="20"/>
                <w:szCs w:val="20"/>
              </w:rPr>
            </w:pPr>
          </w:p>
        </w:tc>
        <w:tc>
          <w:tcPr>
            <w:tcW w:w="1512" w:type="dxa"/>
          </w:tcPr>
          <w:p w:rsidR="00480182" w:rsidRPr="001D65E2" w:rsidRDefault="00480182" w:rsidP="00AB26AF">
            <w:pPr>
              <w:rPr>
                <w:rFonts w:ascii="Arial" w:hAnsi="Arial" w:cs="Arial"/>
                <w:sz w:val="20"/>
                <w:szCs w:val="20"/>
              </w:rPr>
            </w:pPr>
          </w:p>
        </w:tc>
        <w:tc>
          <w:tcPr>
            <w:tcW w:w="2693" w:type="dxa"/>
          </w:tcPr>
          <w:p w:rsidR="00480182" w:rsidRPr="001D65E2" w:rsidRDefault="00480182" w:rsidP="00AB26AF">
            <w:pPr>
              <w:rPr>
                <w:rFonts w:ascii="Arial" w:hAnsi="Arial" w:cs="Arial"/>
                <w:sz w:val="20"/>
                <w:szCs w:val="20"/>
              </w:rPr>
            </w:pPr>
          </w:p>
        </w:tc>
      </w:tr>
      <w:tr w:rsidR="00FD2E1B" w:rsidRPr="001D65E2" w:rsidTr="001A51E1">
        <w:tc>
          <w:tcPr>
            <w:tcW w:w="1572" w:type="dxa"/>
            <w:vAlign w:val="bottom"/>
          </w:tcPr>
          <w:p w:rsidR="000C150B" w:rsidRPr="001D65E2" w:rsidRDefault="000C150B" w:rsidP="00480182">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1</w:t>
            </w:r>
          </w:p>
        </w:tc>
        <w:tc>
          <w:tcPr>
            <w:tcW w:w="1797" w:type="dxa"/>
            <w:vAlign w:val="bottom"/>
          </w:tcPr>
          <w:p w:rsidR="000C150B" w:rsidRPr="001D65E2" w:rsidRDefault="000C150B" w:rsidP="001D440C">
            <w:pPr>
              <w:rPr>
                <w:rFonts w:ascii="Arial" w:eastAsia="Times New Roman" w:hAnsi="Arial" w:cs="Arial"/>
                <w:color w:val="000000"/>
                <w:sz w:val="20"/>
                <w:szCs w:val="20"/>
                <w:lang w:eastAsia="fr-FR"/>
              </w:rPr>
            </w:pPr>
            <w:proofErr w:type="spellStart"/>
            <w:r w:rsidRPr="001D65E2">
              <w:rPr>
                <w:rFonts w:ascii="Arial" w:eastAsia="Times New Roman" w:hAnsi="Arial" w:cs="Arial"/>
                <w:color w:val="000000"/>
                <w:sz w:val="20"/>
                <w:szCs w:val="20"/>
                <w:lang w:eastAsia="fr-FR"/>
              </w:rPr>
              <w:t>Paoskoto</w:t>
            </w:r>
            <w:proofErr w:type="spellEnd"/>
            <w:r w:rsidRPr="001D65E2">
              <w:rPr>
                <w:rFonts w:ascii="Arial" w:eastAsia="Times New Roman" w:hAnsi="Arial" w:cs="Arial"/>
                <w:color w:val="000000"/>
                <w:sz w:val="20"/>
                <w:szCs w:val="20"/>
                <w:lang w:eastAsia="fr-FR"/>
              </w:rPr>
              <w:t xml:space="preserve"> </w:t>
            </w:r>
          </w:p>
        </w:tc>
        <w:tc>
          <w:tcPr>
            <w:tcW w:w="1134" w:type="dxa"/>
          </w:tcPr>
          <w:p w:rsidR="000C150B" w:rsidRPr="001D65E2" w:rsidRDefault="000C150B" w:rsidP="00480182">
            <w:pPr>
              <w:jc w:val="right"/>
              <w:rPr>
                <w:rFonts w:ascii="Arial" w:hAnsi="Arial" w:cs="Arial"/>
                <w:sz w:val="20"/>
                <w:szCs w:val="20"/>
              </w:rPr>
            </w:pPr>
            <w:r w:rsidRPr="001D65E2">
              <w:rPr>
                <w:rFonts w:ascii="Arial" w:eastAsia="Times New Roman" w:hAnsi="Arial" w:cs="Arial"/>
                <w:color w:val="000000"/>
                <w:sz w:val="20"/>
                <w:szCs w:val="20"/>
                <w:lang w:eastAsia="fr-FR"/>
              </w:rPr>
              <w:t>25000</w:t>
            </w:r>
          </w:p>
        </w:tc>
        <w:tc>
          <w:tcPr>
            <w:tcW w:w="1559" w:type="dxa"/>
          </w:tcPr>
          <w:p w:rsidR="000C150B" w:rsidRPr="001D65E2" w:rsidRDefault="000C150B" w:rsidP="00AB26AF">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Nioro</w:t>
            </w:r>
          </w:p>
        </w:tc>
        <w:tc>
          <w:tcPr>
            <w:tcW w:w="1512" w:type="dxa"/>
            <w:vAlign w:val="bottom"/>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Amadou Ba</w:t>
            </w:r>
          </w:p>
        </w:tc>
        <w:tc>
          <w:tcPr>
            <w:tcW w:w="2693" w:type="dxa"/>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Retraits des droits d’amodiation</w:t>
            </w:r>
          </w:p>
        </w:tc>
      </w:tr>
      <w:tr w:rsidR="00FD2E1B" w:rsidRPr="001D65E2" w:rsidTr="001A51E1">
        <w:tc>
          <w:tcPr>
            <w:tcW w:w="1572" w:type="dxa"/>
            <w:vAlign w:val="bottom"/>
          </w:tcPr>
          <w:p w:rsidR="000C150B" w:rsidRPr="001D65E2" w:rsidRDefault="000C150B" w:rsidP="001D440C">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2</w:t>
            </w:r>
          </w:p>
        </w:tc>
        <w:tc>
          <w:tcPr>
            <w:tcW w:w="1797" w:type="dxa"/>
            <w:vAlign w:val="bottom"/>
          </w:tcPr>
          <w:p w:rsidR="000C150B" w:rsidRPr="001D65E2" w:rsidRDefault="000C150B" w:rsidP="001D440C">
            <w:pPr>
              <w:rPr>
                <w:rFonts w:ascii="Arial" w:eastAsia="Times New Roman" w:hAnsi="Arial" w:cs="Arial"/>
                <w:color w:val="000000"/>
                <w:sz w:val="20"/>
                <w:szCs w:val="20"/>
                <w:lang w:eastAsia="fr-FR"/>
              </w:rPr>
            </w:pPr>
            <w:proofErr w:type="spellStart"/>
            <w:r w:rsidRPr="001D65E2">
              <w:rPr>
                <w:rFonts w:ascii="Arial" w:eastAsia="Times New Roman" w:hAnsi="Arial" w:cs="Arial"/>
                <w:color w:val="000000"/>
                <w:sz w:val="20"/>
                <w:szCs w:val="20"/>
                <w:lang w:eastAsia="fr-FR"/>
              </w:rPr>
              <w:t>Keur</w:t>
            </w:r>
            <w:proofErr w:type="spellEnd"/>
            <w:r w:rsidRPr="001D65E2">
              <w:rPr>
                <w:rFonts w:ascii="Arial" w:eastAsia="Times New Roman" w:hAnsi="Arial" w:cs="Arial"/>
                <w:color w:val="000000"/>
                <w:sz w:val="20"/>
                <w:szCs w:val="20"/>
                <w:lang w:eastAsia="fr-FR"/>
              </w:rPr>
              <w:t xml:space="preserve"> </w:t>
            </w:r>
            <w:proofErr w:type="spellStart"/>
            <w:r w:rsidRPr="001D65E2">
              <w:rPr>
                <w:rFonts w:ascii="Arial" w:eastAsia="Times New Roman" w:hAnsi="Arial" w:cs="Arial"/>
                <w:color w:val="000000"/>
                <w:sz w:val="20"/>
                <w:szCs w:val="20"/>
                <w:lang w:eastAsia="fr-FR"/>
              </w:rPr>
              <w:t>Madiabel</w:t>
            </w:r>
            <w:proofErr w:type="spellEnd"/>
          </w:p>
        </w:tc>
        <w:tc>
          <w:tcPr>
            <w:tcW w:w="1134" w:type="dxa"/>
          </w:tcPr>
          <w:p w:rsidR="000C150B" w:rsidRPr="001D65E2" w:rsidRDefault="000C150B" w:rsidP="00480182">
            <w:pPr>
              <w:jc w:val="right"/>
              <w:rPr>
                <w:rFonts w:ascii="Arial" w:hAnsi="Arial" w:cs="Arial"/>
                <w:sz w:val="20"/>
                <w:szCs w:val="20"/>
              </w:rPr>
            </w:pPr>
            <w:r w:rsidRPr="001D65E2">
              <w:rPr>
                <w:rFonts w:ascii="Arial" w:eastAsia="Times New Roman" w:hAnsi="Arial" w:cs="Arial"/>
                <w:color w:val="000000"/>
                <w:sz w:val="20"/>
                <w:szCs w:val="20"/>
                <w:lang w:eastAsia="fr-FR"/>
              </w:rPr>
              <w:t>26388</w:t>
            </w:r>
          </w:p>
        </w:tc>
        <w:tc>
          <w:tcPr>
            <w:tcW w:w="1559" w:type="dxa"/>
          </w:tcPr>
          <w:p w:rsidR="000C150B" w:rsidRPr="001D65E2" w:rsidRDefault="000C150B" w:rsidP="00AB26AF">
            <w:pPr>
              <w:rPr>
                <w:rFonts w:ascii="Arial" w:hAnsi="Arial" w:cs="Arial"/>
                <w:sz w:val="20"/>
                <w:szCs w:val="20"/>
              </w:rPr>
            </w:pPr>
            <w:r w:rsidRPr="001D65E2">
              <w:rPr>
                <w:rFonts w:ascii="Arial" w:eastAsia="Times New Roman" w:hAnsi="Arial" w:cs="Arial"/>
                <w:color w:val="000000"/>
                <w:sz w:val="20"/>
                <w:szCs w:val="20"/>
                <w:lang w:eastAsia="fr-FR"/>
              </w:rPr>
              <w:t>Nioro</w:t>
            </w:r>
          </w:p>
        </w:tc>
        <w:tc>
          <w:tcPr>
            <w:tcW w:w="1512" w:type="dxa"/>
            <w:vAlign w:val="bottom"/>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 xml:space="preserve">Mamadou </w:t>
            </w:r>
            <w:proofErr w:type="spellStart"/>
            <w:r w:rsidRPr="001D65E2">
              <w:rPr>
                <w:rFonts w:ascii="Arial" w:eastAsia="Times New Roman" w:hAnsi="Arial" w:cs="Arial"/>
                <w:color w:val="000000"/>
                <w:sz w:val="20"/>
                <w:szCs w:val="20"/>
                <w:lang w:eastAsia="fr-FR"/>
              </w:rPr>
              <w:t>Thiam</w:t>
            </w:r>
            <w:proofErr w:type="spellEnd"/>
          </w:p>
        </w:tc>
        <w:tc>
          <w:tcPr>
            <w:tcW w:w="2693" w:type="dxa"/>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Retrait des droits d’amodiation</w:t>
            </w:r>
          </w:p>
        </w:tc>
      </w:tr>
      <w:tr w:rsidR="000C150B" w:rsidRPr="001D65E2" w:rsidTr="001A51E1">
        <w:tc>
          <w:tcPr>
            <w:tcW w:w="1572" w:type="dxa"/>
            <w:vAlign w:val="bottom"/>
          </w:tcPr>
          <w:p w:rsidR="000C150B" w:rsidRPr="001D65E2" w:rsidRDefault="000C150B" w:rsidP="00480182">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 xml:space="preserve">Total 1       </w:t>
            </w:r>
          </w:p>
        </w:tc>
        <w:tc>
          <w:tcPr>
            <w:tcW w:w="1797" w:type="dxa"/>
            <w:vAlign w:val="bottom"/>
          </w:tcPr>
          <w:p w:rsidR="000C150B" w:rsidRPr="001D65E2" w:rsidRDefault="000C150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02 zones</w:t>
            </w:r>
          </w:p>
        </w:tc>
        <w:tc>
          <w:tcPr>
            <w:tcW w:w="1134" w:type="dxa"/>
          </w:tcPr>
          <w:p w:rsidR="000C150B" w:rsidRPr="001D65E2" w:rsidRDefault="000C150B" w:rsidP="00480182">
            <w:pPr>
              <w:jc w:val="right"/>
              <w:rPr>
                <w:rFonts w:ascii="Arial" w:hAnsi="Arial" w:cs="Arial"/>
                <w:sz w:val="20"/>
                <w:szCs w:val="20"/>
              </w:rPr>
            </w:pPr>
            <w:r w:rsidRPr="001D65E2">
              <w:rPr>
                <w:rFonts w:ascii="Arial" w:eastAsia="Times New Roman" w:hAnsi="Arial" w:cs="Arial"/>
                <w:b/>
                <w:bCs/>
                <w:color w:val="000000"/>
                <w:sz w:val="20"/>
                <w:szCs w:val="20"/>
                <w:lang w:eastAsia="fr-FR"/>
              </w:rPr>
              <w:t>51388</w:t>
            </w: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0C150B" w:rsidRPr="001D65E2" w:rsidTr="001A51E1">
        <w:tc>
          <w:tcPr>
            <w:tcW w:w="1572" w:type="dxa"/>
            <w:vAlign w:val="bottom"/>
          </w:tcPr>
          <w:p w:rsidR="000C150B" w:rsidRPr="001D65E2" w:rsidRDefault="000C150B" w:rsidP="001D440C">
            <w:pPr>
              <w:rPr>
                <w:rFonts w:ascii="Arial" w:eastAsia="Times New Roman" w:hAnsi="Arial" w:cs="Arial"/>
                <w:b/>
                <w:bCs/>
                <w:i/>
                <w:iCs/>
                <w:color w:val="000000"/>
                <w:sz w:val="20"/>
                <w:szCs w:val="20"/>
                <w:lang w:eastAsia="fr-FR"/>
              </w:rPr>
            </w:pPr>
            <w:r w:rsidRPr="001D65E2">
              <w:rPr>
                <w:rFonts w:ascii="Arial" w:eastAsia="Times New Roman" w:hAnsi="Arial" w:cs="Arial"/>
                <w:b/>
                <w:bCs/>
                <w:i/>
                <w:color w:val="000000"/>
                <w:sz w:val="20"/>
                <w:szCs w:val="20"/>
                <w:lang w:eastAsia="fr-FR"/>
              </w:rPr>
              <w:t>Saint</w:t>
            </w:r>
            <w:r w:rsidRPr="001D65E2">
              <w:rPr>
                <w:rFonts w:ascii="Arial" w:eastAsia="Times New Roman" w:hAnsi="Arial" w:cs="Arial"/>
                <w:b/>
                <w:bCs/>
                <w:color w:val="000000"/>
                <w:sz w:val="20"/>
                <w:szCs w:val="20"/>
                <w:lang w:eastAsia="fr-FR"/>
              </w:rPr>
              <w:t xml:space="preserve"> Louis</w:t>
            </w:r>
          </w:p>
        </w:tc>
        <w:tc>
          <w:tcPr>
            <w:tcW w:w="1797" w:type="dxa"/>
          </w:tcPr>
          <w:p w:rsidR="000C150B" w:rsidRPr="001D65E2" w:rsidRDefault="000C150B" w:rsidP="001D440C">
            <w:pPr>
              <w:jc w:val="center"/>
              <w:rPr>
                <w:rFonts w:ascii="Arial" w:eastAsia="Times New Roman" w:hAnsi="Arial" w:cs="Arial"/>
                <w:b/>
                <w:bCs/>
                <w:color w:val="000000"/>
                <w:sz w:val="20"/>
                <w:szCs w:val="20"/>
                <w:lang w:eastAsia="fr-FR"/>
              </w:rPr>
            </w:pPr>
          </w:p>
        </w:tc>
        <w:tc>
          <w:tcPr>
            <w:tcW w:w="1134" w:type="dxa"/>
          </w:tcPr>
          <w:p w:rsidR="000C150B" w:rsidRPr="001D65E2" w:rsidRDefault="000C150B" w:rsidP="00AB26AF">
            <w:pPr>
              <w:rPr>
                <w:rFonts w:ascii="Arial" w:hAnsi="Arial" w:cs="Arial"/>
                <w:sz w:val="20"/>
                <w:szCs w:val="20"/>
              </w:rPr>
            </w:pP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0C150B" w:rsidRPr="001D65E2" w:rsidTr="001A51E1">
        <w:tc>
          <w:tcPr>
            <w:tcW w:w="1572" w:type="dxa"/>
            <w:vAlign w:val="bottom"/>
          </w:tcPr>
          <w:p w:rsidR="000C150B" w:rsidRPr="001D65E2" w:rsidRDefault="000C150B" w:rsidP="001D440C">
            <w:pPr>
              <w:jc w:val="cente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 xml:space="preserve">                            3</w:t>
            </w:r>
          </w:p>
        </w:tc>
        <w:tc>
          <w:tcPr>
            <w:tcW w:w="1797" w:type="dxa"/>
            <w:vAlign w:val="bottom"/>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Bantou</w:t>
            </w:r>
          </w:p>
        </w:tc>
        <w:tc>
          <w:tcPr>
            <w:tcW w:w="1134" w:type="dxa"/>
            <w:vAlign w:val="bottom"/>
          </w:tcPr>
          <w:p w:rsidR="000C150B" w:rsidRPr="001D65E2" w:rsidRDefault="000C150B" w:rsidP="001D440C">
            <w:pPr>
              <w:jc w:val="right"/>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20000</w:t>
            </w:r>
          </w:p>
        </w:tc>
        <w:tc>
          <w:tcPr>
            <w:tcW w:w="1559" w:type="dxa"/>
            <w:vAlign w:val="bottom"/>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Podor</w:t>
            </w:r>
          </w:p>
        </w:tc>
        <w:tc>
          <w:tcPr>
            <w:tcW w:w="1512" w:type="dxa"/>
            <w:vAlign w:val="bottom"/>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GIE-</w:t>
            </w:r>
            <w:proofErr w:type="spellStart"/>
            <w:r w:rsidRPr="001D65E2">
              <w:rPr>
                <w:rFonts w:ascii="Arial" w:eastAsia="Times New Roman" w:hAnsi="Arial" w:cs="Arial"/>
                <w:color w:val="000000"/>
                <w:sz w:val="20"/>
                <w:szCs w:val="20"/>
                <w:lang w:eastAsia="fr-FR"/>
              </w:rPr>
              <w:t>cnie</w:t>
            </w:r>
            <w:proofErr w:type="spellEnd"/>
            <w:r w:rsidRPr="001D65E2">
              <w:rPr>
                <w:rFonts w:ascii="Arial" w:eastAsia="Times New Roman" w:hAnsi="Arial" w:cs="Arial"/>
                <w:color w:val="000000"/>
                <w:sz w:val="20"/>
                <w:szCs w:val="20"/>
                <w:lang w:eastAsia="fr-FR"/>
              </w:rPr>
              <w:t xml:space="preserve">  Brousse</w:t>
            </w:r>
          </w:p>
        </w:tc>
        <w:tc>
          <w:tcPr>
            <w:tcW w:w="2693" w:type="dxa"/>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Litige entre actionnaires</w:t>
            </w:r>
          </w:p>
        </w:tc>
      </w:tr>
      <w:tr w:rsidR="000C150B" w:rsidRPr="001D65E2" w:rsidTr="001A51E1">
        <w:trPr>
          <w:trHeight w:val="193"/>
        </w:trPr>
        <w:tc>
          <w:tcPr>
            <w:tcW w:w="1572" w:type="dxa"/>
            <w:vAlign w:val="bottom"/>
          </w:tcPr>
          <w:p w:rsidR="000C150B" w:rsidRPr="001D65E2" w:rsidRDefault="000C150B" w:rsidP="001D440C">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4</w:t>
            </w:r>
          </w:p>
        </w:tc>
        <w:tc>
          <w:tcPr>
            <w:tcW w:w="1797" w:type="dxa"/>
            <w:vAlign w:val="bottom"/>
          </w:tcPr>
          <w:p w:rsidR="000C150B" w:rsidRPr="001D65E2" w:rsidRDefault="000C150B" w:rsidP="001D440C">
            <w:pPr>
              <w:rPr>
                <w:rFonts w:ascii="Arial" w:eastAsia="Times New Roman" w:hAnsi="Arial" w:cs="Arial"/>
                <w:color w:val="000000"/>
                <w:sz w:val="20"/>
                <w:szCs w:val="20"/>
                <w:lang w:eastAsia="fr-FR"/>
              </w:rPr>
            </w:pPr>
            <w:proofErr w:type="spellStart"/>
            <w:r w:rsidRPr="001D65E2">
              <w:rPr>
                <w:rFonts w:ascii="Arial" w:eastAsia="Times New Roman" w:hAnsi="Arial" w:cs="Arial"/>
                <w:color w:val="000000"/>
                <w:sz w:val="20"/>
                <w:szCs w:val="20"/>
                <w:lang w:eastAsia="fr-FR"/>
              </w:rPr>
              <w:t>Nder</w:t>
            </w:r>
            <w:proofErr w:type="spellEnd"/>
            <w:r w:rsidRPr="001D65E2">
              <w:rPr>
                <w:rFonts w:ascii="Arial" w:eastAsia="Times New Roman" w:hAnsi="Arial" w:cs="Arial"/>
                <w:color w:val="000000"/>
                <w:sz w:val="20"/>
                <w:szCs w:val="20"/>
                <w:lang w:eastAsia="fr-FR"/>
              </w:rPr>
              <w:t xml:space="preserve"> </w:t>
            </w:r>
            <w:proofErr w:type="spellStart"/>
            <w:r w:rsidRPr="001D65E2">
              <w:rPr>
                <w:rFonts w:ascii="Arial" w:eastAsia="Times New Roman" w:hAnsi="Arial" w:cs="Arial"/>
                <w:color w:val="000000"/>
                <w:sz w:val="20"/>
                <w:szCs w:val="20"/>
                <w:lang w:eastAsia="fr-FR"/>
              </w:rPr>
              <w:t>Guiers</w:t>
            </w:r>
            <w:proofErr w:type="spellEnd"/>
            <w:r w:rsidRPr="001D65E2">
              <w:rPr>
                <w:rFonts w:ascii="Arial" w:eastAsia="Times New Roman" w:hAnsi="Arial" w:cs="Arial"/>
                <w:color w:val="000000"/>
                <w:sz w:val="20"/>
                <w:szCs w:val="20"/>
                <w:lang w:eastAsia="fr-FR"/>
              </w:rPr>
              <w:t xml:space="preserve"> Sud</w:t>
            </w:r>
          </w:p>
        </w:tc>
        <w:tc>
          <w:tcPr>
            <w:tcW w:w="1134" w:type="dxa"/>
            <w:vAlign w:val="bottom"/>
          </w:tcPr>
          <w:p w:rsidR="000C150B" w:rsidRPr="001D65E2" w:rsidRDefault="000C150B" w:rsidP="001D440C">
            <w:pPr>
              <w:jc w:val="right"/>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10000</w:t>
            </w:r>
          </w:p>
        </w:tc>
        <w:tc>
          <w:tcPr>
            <w:tcW w:w="1559" w:type="dxa"/>
          </w:tcPr>
          <w:p w:rsidR="000C150B" w:rsidRPr="001D65E2" w:rsidRDefault="000C150B" w:rsidP="00AB26AF">
            <w:pPr>
              <w:rPr>
                <w:rFonts w:ascii="Arial" w:hAnsi="Arial" w:cs="Arial"/>
                <w:sz w:val="20"/>
                <w:szCs w:val="20"/>
              </w:rPr>
            </w:pPr>
            <w:r w:rsidRPr="001D65E2">
              <w:rPr>
                <w:rFonts w:ascii="Arial" w:eastAsia="Times New Roman" w:hAnsi="Arial" w:cs="Arial"/>
                <w:color w:val="000000"/>
                <w:sz w:val="20"/>
                <w:szCs w:val="20"/>
                <w:lang w:eastAsia="fr-FR"/>
              </w:rPr>
              <w:t>Dagana</w:t>
            </w:r>
          </w:p>
        </w:tc>
        <w:tc>
          <w:tcPr>
            <w:tcW w:w="1512" w:type="dxa"/>
            <w:vAlign w:val="bottom"/>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 xml:space="preserve">Alain </w:t>
            </w:r>
            <w:proofErr w:type="spellStart"/>
            <w:r w:rsidRPr="001D65E2">
              <w:rPr>
                <w:rFonts w:ascii="Arial" w:eastAsia="Times New Roman" w:hAnsi="Arial" w:cs="Arial"/>
                <w:color w:val="000000"/>
                <w:sz w:val="20"/>
                <w:szCs w:val="20"/>
                <w:lang w:eastAsia="fr-FR"/>
              </w:rPr>
              <w:t>Béllasé</w:t>
            </w:r>
            <w:proofErr w:type="spellEnd"/>
          </w:p>
        </w:tc>
        <w:tc>
          <w:tcPr>
            <w:tcW w:w="2693" w:type="dxa"/>
          </w:tcPr>
          <w:p w:rsidR="000C150B" w:rsidRPr="001D65E2" w:rsidRDefault="000C150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Retrait des droits d’amodiation</w:t>
            </w:r>
          </w:p>
        </w:tc>
      </w:tr>
      <w:tr w:rsidR="00FD2E1B" w:rsidRPr="001D65E2" w:rsidTr="001A51E1">
        <w:tc>
          <w:tcPr>
            <w:tcW w:w="1572" w:type="dxa"/>
            <w:vAlign w:val="bottom"/>
          </w:tcPr>
          <w:p w:rsidR="000C150B" w:rsidRPr="001D65E2" w:rsidRDefault="000C150B" w:rsidP="00480182">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 xml:space="preserve">Total 2        </w:t>
            </w:r>
          </w:p>
        </w:tc>
        <w:tc>
          <w:tcPr>
            <w:tcW w:w="1797" w:type="dxa"/>
            <w:vAlign w:val="bottom"/>
          </w:tcPr>
          <w:p w:rsidR="000C150B" w:rsidRPr="001D65E2" w:rsidRDefault="000C150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02 zones</w:t>
            </w:r>
          </w:p>
        </w:tc>
        <w:tc>
          <w:tcPr>
            <w:tcW w:w="1134" w:type="dxa"/>
            <w:vAlign w:val="bottom"/>
          </w:tcPr>
          <w:p w:rsidR="000C150B" w:rsidRPr="001D65E2" w:rsidRDefault="000C150B" w:rsidP="001D440C">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30000</w:t>
            </w: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0C150B" w:rsidRPr="001D65E2" w:rsidTr="001A51E1">
        <w:tc>
          <w:tcPr>
            <w:tcW w:w="1572" w:type="dxa"/>
            <w:vAlign w:val="bottom"/>
          </w:tcPr>
          <w:p w:rsidR="000C150B" w:rsidRPr="001D65E2" w:rsidRDefault="000C150B" w:rsidP="001D440C">
            <w:pPr>
              <w:rPr>
                <w:rFonts w:ascii="Arial" w:eastAsia="Times New Roman" w:hAnsi="Arial" w:cs="Arial"/>
                <w:b/>
                <w:bCs/>
                <w:i/>
                <w:iCs/>
                <w:color w:val="000000"/>
                <w:sz w:val="20"/>
                <w:szCs w:val="20"/>
                <w:lang w:eastAsia="fr-FR"/>
              </w:rPr>
            </w:pPr>
            <w:r w:rsidRPr="001D65E2">
              <w:rPr>
                <w:rFonts w:ascii="Arial" w:eastAsia="Times New Roman" w:hAnsi="Arial" w:cs="Arial"/>
                <w:b/>
                <w:bCs/>
                <w:i/>
                <w:color w:val="000000"/>
                <w:sz w:val="20"/>
                <w:szCs w:val="20"/>
                <w:lang w:eastAsia="fr-FR"/>
              </w:rPr>
              <w:t>Tambacounda</w:t>
            </w:r>
          </w:p>
        </w:tc>
        <w:tc>
          <w:tcPr>
            <w:tcW w:w="1797" w:type="dxa"/>
          </w:tcPr>
          <w:p w:rsidR="000C150B" w:rsidRPr="001D65E2" w:rsidRDefault="000C150B" w:rsidP="001D440C">
            <w:pPr>
              <w:jc w:val="center"/>
              <w:rPr>
                <w:rFonts w:ascii="Arial" w:eastAsia="Times New Roman" w:hAnsi="Arial" w:cs="Arial"/>
                <w:b/>
                <w:bCs/>
                <w:color w:val="000000"/>
                <w:sz w:val="20"/>
                <w:szCs w:val="20"/>
                <w:lang w:eastAsia="fr-FR"/>
              </w:rPr>
            </w:pPr>
          </w:p>
        </w:tc>
        <w:tc>
          <w:tcPr>
            <w:tcW w:w="1134" w:type="dxa"/>
          </w:tcPr>
          <w:p w:rsidR="000C150B" w:rsidRPr="001D65E2" w:rsidRDefault="000C150B" w:rsidP="00AB26AF">
            <w:pPr>
              <w:rPr>
                <w:rFonts w:ascii="Arial" w:hAnsi="Arial" w:cs="Arial"/>
                <w:sz w:val="20"/>
                <w:szCs w:val="20"/>
              </w:rPr>
            </w:pP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FD2E1B" w:rsidRPr="001D65E2" w:rsidTr="001A51E1">
        <w:tc>
          <w:tcPr>
            <w:tcW w:w="1572" w:type="dxa"/>
            <w:vAlign w:val="bottom"/>
          </w:tcPr>
          <w:p w:rsidR="000C150B" w:rsidRPr="001D65E2" w:rsidRDefault="000C150B" w:rsidP="00DD4200">
            <w:pPr>
              <w:jc w:val="cente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 xml:space="preserve">                        </w:t>
            </w:r>
          </w:p>
        </w:tc>
        <w:tc>
          <w:tcPr>
            <w:tcW w:w="1797" w:type="dxa"/>
            <w:vAlign w:val="bottom"/>
          </w:tcPr>
          <w:p w:rsidR="000C150B" w:rsidRPr="001D65E2" w:rsidRDefault="000C150B" w:rsidP="001D440C">
            <w:pPr>
              <w:rPr>
                <w:rFonts w:ascii="Arial" w:eastAsia="Times New Roman" w:hAnsi="Arial" w:cs="Arial"/>
                <w:color w:val="000000"/>
                <w:sz w:val="20"/>
                <w:szCs w:val="20"/>
                <w:lang w:eastAsia="fr-FR"/>
              </w:rPr>
            </w:pPr>
            <w:proofErr w:type="spellStart"/>
            <w:r w:rsidRPr="001D65E2">
              <w:rPr>
                <w:rFonts w:ascii="Arial" w:eastAsia="Times New Roman" w:hAnsi="Arial" w:cs="Arial"/>
                <w:color w:val="000000"/>
                <w:sz w:val="20"/>
                <w:szCs w:val="20"/>
                <w:lang w:eastAsia="fr-FR"/>
              </w:rPr>
              <w:t>Ndoga</w:t>
            </w:r>
            <w:proofErr w:type="spellEnd"/>
            <w:r w:rsidRPr="001D65E2">
              <w:rPr>
                <w:rFonts w:ascii="Arial" w:eastAsia="Times New Roman" w:hAnsi="Arial" w:cs="Arial"/>
                <w:color w:val="000000"/>
                <w:sz w:val="20"/>
                <w:szCs w:val="20"/>
                <w:lang w:eastAsia="fr-FR"/>
              </w:rPr>
              <w:t xml:space="preserve"> </w:t>
            </w:r>
            <w:proofErr w:type="spellStart"/>
            <w:r w:rsidRPr="001D65E2">
              <w:rPr>
                <w:rFonts w:ascii="Arial" w:eastAsia="Times New Roman" w:hAnsi="Arial" w:cs="Arial"/>
                <w:color w:val="000000"/>
                <w:sz w:val="20"/>
                <w:szCs w:val="20"/>
                <w:lang w:eastAsia="fr-FR"/>
              </w:rPr>
              <w:t>Babacar</w:t>
            </w:r>
            <w:proofErr w:type="spellEnd"/>
          </w:p>
        </w:tc>
        <w:tc>
          <w:tcPr>
            <w:tcW w:w="1134" w:type="dxa"/>
            <w:vAlign w:val="bottom"/>
          </w:tcPr>
          <w:p w:rsidR="000C150B" w:rsidRPr="001D65E2" w:rsidRDefault="000C150B" w:rsidP="001D440C">
            <w:pPr>
              <w:jc w:val="right"/>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20000</w:t>
            </w:r>
          </w:p>
        </w:tc>
        <w:tc>
          <w:tcPr>
            <w:tcW w:w="1559" w:type="dxa"/>
          </w:tcPr>
          <w:p w:rsidR="000C150B" w:rsidRPr="001D65E2" w:rsidRDefault="000C150B" w:rsidP="00AB26AF">
            <w:pPr>
              <w:rPr>
                <w:rFonts w:ascii="Arial" w:hAnsi="Arial" w:cs="Arial"/>
                <w:sz w:val="20"/>
                <w:szCs w:val="20"/>
              </w:rPr>
            </w:pPr>
            <w:r w:rsidRPr="001D65E2">
              <w:rPr>
                <w:rFonts w:ascii="Arial" w:eastAsia="Times New Roman" w:hAnsi="Arial" w:cs="Arial"/>
                <w:color w:val="000000"/>
                <w:sz w:val="20"/>
                <w:szCs w:val="20"/>
                <w:lang w:eastAsia="fr-FR"/>
              </w:rPr>
              <w:t>Tambacounda</w:t>
            </w:r>
          </w:p>
        </w:tc>
        <w:tc>
          <w:tcPr>
            <w:tcW w:w="1512" w:type="dxa"/>
          </w:tcPr>
          <w:p w:rsidR="000C150B" w:rsidRPr="001D65E2" w:rsidRDefault="000C150B" w:rsidP="00AB26AF">
            <w:pPr>
              <w:rPr>
                <w:rFonts w:ascii="Arial" w:hAnsi="Arial" w:cs="Arial"/>
                <w:sz w:val="20"/>
                <w:szCs w:val="20"/>
              </w:rPr>
            </w:pPr>
            <w:proofErr w:type="spellStart"/>
            <w:r w:rsidRPr="001D65E2">
              <w:rPr>
                <w:rFonts w:ascii="Arial" w:eastAsia="Times New Roman" w:hAnsi="Arial" w:cs="Arial"/>
                <w:color w:val="000000"/>
                <w:sz w:val="20"/>
                <w:szCs w:val="20"/>
                <w:lang w:eastAsia="fr-FR"/>
              </w:rPr>
              <w:t>Asta</w:t>
            </w:r>
            <w:proofErr w:type="spellEnd"/>
            <w:r w:rsidRPr="001D65E2">
              <w:rPr>
                <w:rFonts w:ascii="Arial" w:eastAsia="Times New Roman" w:hAnsi="Arial" w:cs="Arial"/>
                <w:color w:val="000000"/>
                <w:sz w:val="20"/>
                <w:szCs w:val="20"/>
                <w:lang w:eastAsia="fr-FR"/>
              </w:rPr>
              <w:t xml:space="preserve"> </w:t>
            </w:r>
            <w:proofErr w:type="spellStart"/>
            <w:r w:rsidRPr="001D65E2">
              <w:rPr>
                <w:rFonts w:ascii="Arial" w:eastAsia="Times New Roman" w:hAnsi="Arial" w:cs="Arial"/>
                <w:color w:val="000000"/>
                <w:sz w:val="20"/>
                <w:szCs w:val="20"/>
                <w:lang w:eastAsia="fr-FR"/>
              </w:rPr>
              <w:t>Kébé</w:t>
            </w:r>
            <w:proofErr w:type="spellEnd"/>
          </w:p>
        </w:tc>
        <w:tc>
          <w:tcPr>
            <w:tcW w:w="2693" w:type="dxa"/>
          </w:tcPr>
          <w:p w:rsidR="000C150B" w:rsidRPr="001D65E2" w:rsidRDefault="000C150B" w:rsidP="00AB26AF">
            <w:pPr>
              <w:rPr>
                <w:rFonts w:ascii="Arial" w:hAnsi="Arial" w:cs="Arial"/>
                <w:sz w:val="20"/>
                <w:szCs w:val="20"/>
              </w:rPr>
            </w:pPr>
            <w:r w:rsidRPr="001D65E2">
              <w:rPr>
                <w:rFonts w:ascii="Arial" w:eastAsia="Times New Roman" w:hAnsi="Arial" w:cs="Arial"/>
                <w:color w:val="000000"/>
                <w:sz w:val="20"/>
                <w:szCs w:val="20"/>
                <w:lang w:eastAsia="fr-FR"/>
              </w:rPr>
              <w:t>Manque de performance</w:t>
            </w:r>
          </w:p>
        </w:tc>
      </w:tr>
      <w:tr w:rsidR="00FD2E1B" w:rsidRPr="001D65E2" w:rsidTr="001A51E1">
        <w:tc>
          <w:tcPr>
            <w:tcW w:w="1572" w:type="dxa"/>
            <w:vAlign w:val="bottom"/>
          </w:tcPr>
          <w:p w:rsidR="000C150B" w:rsidRPr="001D65E2" w:rsidRDefault="000C150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 xml:space="preserve">Total 3        </w:t>
            </w:r>
          </w:p>
        </w:tc>
        <w:tc>
          <w:tcPr>
            <w:tcW w:w="1797" w:type="dxa"/>
            <w:vAlign w:val="bottom"/>
          </w:tcPr>
          <w:p w:rsidR="000C150B" w:rsidRPr="001D65E2" w:rsidRDefault="000C150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01 zone</w:t>
            </w:r>
          </w:p>
        </w:tc>
        <w:tc>
          <w:tcPr>
            <w:tcW w:w="1134" w:type="dxa"/>
            <w:vAlign w:val="bottom"/>
          </w:tcPr>
          <w:p w:rsidR="000C150B" w:rsidRPr="001D65E2" w:rsidRDefault="000C150B" w:rsidP="001D440C">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20000</w:t>
            </w: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0C150B" w:rsidRPr="001D65E2" w:rsidTr="001A51E1">
        <w:tc>
          <w:tcPr>
            <w:tcW w:w="1572" w:type="dxa"/>
            <w:vAlign w:val="bottom"/>
          </w:tcPr>
          <w:p w:rsidR="000C150B" w:rsidRPr="001D65E2" w:rsidRDefault="000C150B" w:rsidP="001D440C">
            <w:pPr>
              <w:rPr>
                <w:rFonts w:ascii="Arial" w:eastAsia="Times New Roman" w:hAnsi="Arial" w:cs="Arial"/>
                <w:b/>
                <w:bCs/>
                <w:color w:val="000000"/>
                <w:sz w:val="20"/>
                <w:szCs w:val="20"/>
                <w:lang w:eastAsia="fr-FR"/>
              </w:rPr>
            </w:pPr>
            <w:r w:rsidRPr="001D65E2">
              <w:rPr>
                <w:rFonts w:ascii="Arial" w:eastAsia="Times New Roman" w:hAnsi="Arial" w:cs="Arial"/>
                <w:b/>
                <w:bCs/>
                <w:i/>
                <w:iCs/>
                <w:color w:val="000000"/>
                <w:sz w:val="20"/>
                <w:szCs w:val="20"/>
                <w:lang w:eastAsia="fr-FR"/>
              </w:rPr>
              <w:t>Kolda</w:t>
            </w:r>
          </w:p>
        </w:tc>
        <w:tc>
          <w:tcPr>
            <w:tcW w:w="1797" w:type="dxa"/>
          </w:tcPr>
          <w:p w:rsidR="000C150B" w:rsidRPr="001D65E2" w:rsidRDefault="000C150B" w:rsidP="001D440C">
            <w:pPr>
              <w:jc w:val="center"/>
              <w:rPr>
                <w:rFonts w:ascii="Arial" w:eastAsia="Times New Roman" w:hAnsi="Arial" w:cs="Arial"/>
                <w:b/>
                <w:bCs/>
                <w:i/>
                <w:iCs/>
                <w:color w:val="000000"/>
                <w:sz w:val="20"/>
                <w:szCs w:val="20"/>
                <w:lang w:eastAsia="fr-FR"/>
              </w:rPr>
            </w:pPr>
          </w:p>
        </w:tc>
        <w:tc>
          <w:tcPr>
            <w:tcW w:w="1134" w:type="dxa"/>
          </w:tcPr>
          <w:p w:rsidR="000C150B" w:rsidRPr="001D65E2" w:rsidRDefault="000C150B" w:rsidP="00AB26AF">
            <w:pPr>
              <w:rPr>
                <w:rFonts w:ascii="Arial" w:hAnsi="Arial" w:cs="Arial"/>
                <w:sz w:val="20"/>
                <w:szCs w:val="20"/>
              </w:rPr>
            </w:pP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FD2E1B" w:rsidRPr="001D65E2" w:rsidTr="001A51E1">
        <w:tc>
          <w:tcPr>
            <w:tcW w:w="1572" w:type="dxa"/>
            <w:vAlign w:val="bottom"/>
          </w:tcPr>
          <w:p w:rsidR="000C150B" w:rsidRPr="001D65E2" w:rsidRDefault="000C150B" w:rsidP="00345ACE">
            <w:pPr>
              <w:jc w:val="right"/>
              <w:rPr>
                <w:rFonts w:ascii="Arial" w:eastAsia="Times New Roman" w:hAnsi="Arial" w:cs="Arial"/>
                <w:b/>
                <w:bCs/>
                <w:i/>
                <w:iCs/>
                <w:color w:val="000000"/>
                <w:sz w:val="20"/>
                <w:szCs w:val="20"/>
                <w:lang w:eastAsia="fr-FR"/>
              </w:rPr>
            </w:pPr>
            <w:r w:rsidRPr="001D65E2">
              <w:rPr>
                <w:rFonts w:ascii="Arial" w:eastAsia="Times New Roman" w:hAnsi="Arial" w:cs="Arial"/>
                <w:b/>
                <w:bCs/>
                <w:i/>
                <w:iCs/>
                <w:color w:val="000000"/>
                <w:sz w:val="20"/>
                <w:szCs w:val="20"/>
                <w:lang w:eastAsia="fr-FR"/>
              </w:rPr>
              <w:t>6</w:t>
            </w:r>
          </w:p>
        </w:tc>
        <w:tc>
          <w:tcPr>
            <w:tcW w:w="1797" w:type="dxa"/>
            <w:vAlign w:val="bottom"/>
          </w:tcPr>
          <w:p w:rsidR="000C150B" w:rsidRPr="001D65E2" w:rsidRDefault="000C150B" w:rsidP="001D440C">
            <w:pPr>
              <w:rPr>
                <w:rFonts w:ascii="Arial" w:eastAsia="Times New Roman" w:hAnsi="Arial" w:cs="Arial"/>
                <w:color w:val="000000"/>
                <w:sz w:val="20"/>
                <w:szCs w:val="20"/>
                <w:lang w:val="en-US" w:eastAsia="fr-FR"/>
              </w:rPr>
            </w:pPr>
            <w:proofErr w:type="spellStart"/>
            <w:r w:rsidRPr="001D65E2">
              <w:rPr>
                <w:rFonts w:ascii="Arial" w:eastAsia="Times New Roman" w:hAnsi="Arial" w:cs="Arial"/>
                <w:color w:val="000000"/>
                <w:sz w:val="20"/>
                <w:szCs w:val="20"/>
                <w:lang w:val="en-US" w:eastAsia="fr-FR"/>
              </w:rPr>
              <w:t>Tankanto</w:t>
            </w:r>
            <w:proofErr w:type="spellEnd"/>
            <w:r w:rsidRPr="001D65E2">
              <w:rPr>
                <w:rFonts w:ascii="Arial" w:eastAsia="Times New Roman" w:hAnsi="Arial" w:cs="Arial"/>
                <w:color w:val="000000"/>
                <w:sz w:val="20"/>
                <w:szCs w:val="20"/>
                <w:lang w:val="en-US" w:eastAsia="fr-FR"/>
              </w:rPr>
              <w:t xml:space="preserve"> </w:t>
            </w:r>
            <w:proofErr w:type="spellStart"/>
            <w:r w:rsidRPr="001D65E2">
              <w:rPr>
                <w:rFonts w:ascii="Arial" w:eastAsia="Times New Roman" w:hAnsi="Arial" w:cs="Arial"/>
                <w:color w:val="000000"/>
                <w:sz w:val="20"/>
                <w:szCs w:val="20"/>
                <w:lang w:val="en-US" w:eastAsia="fr-FR"/>
              </w:rPr>
              <w:t>es</w:t>
            </w:r>
            <w:proofErr w:type="spellEnd"/>
            <w:r w:rsidRPr="001D65E2">
              <w:rPr>
                <w:rFonts w:ascii="Arial" w:eastAsia="Times New Roman" w:hAnsi="Arial" w:cs="Arial"/>
                <w:color w:val="000000"/>
                <w:sz w:val="20"/>
                <w:szCs w:val="20"/>
                <w:lang w:val="en-US" w:eastAsia="fr-FR"/>
              </w:rPr>
              <w:t xml:space="preserve"> M El </w:t>
            </w:r>
            <w:proofErr w:type="spellStart"/>
            <w:r w:rsidRPr="001D65E2">
              <w:rPr>
                <w:rFonts w:ascii="Arial" w:eastAsia="Times New Roman" w:hAnsi="Arial" w:cs="Arial"/>
                <w:color w:val="000000"/>
                <w:sz w:val="20"/>
                <w:szCs w:val="20"/>
                <w:lang w:val="en-US" w:eastAsia="fr-FR"/>
              </w:rPr>
              <w:t>Hadji</w:t>
            </w:r>
            <w:proofErr w:type="spellEnd"/>
          </w:p>
        </w:tc>
        <w:tc>
          <w:tcPr>
            <w:tcW w:w="1134" w:type="dxa"/>
            <w:vAlign w:val="bottom"/>
          </w:tcPr>
          <w:p w:rsidR="000C150B" w:rsidRPr="001D65E2" w:rsidRDefault="000C150B" w:rsidP="001D440C">
            <w:pPr>
              <w:jc w:val="right"/>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24000</w:t>
            </w:r>
          </w:p>
        </w:tc>
        <w:tc>
          <w:tcPr>
            <w:tcW w:w="1559" w:type="dxa"/>
          </w:tcPr>
          <w:p w:rsidR="000C150B" w:rsidRPr="001D65E2" w:rsidRDefault="000C150B" w:rsidP="00AB26AF">
            <w:pPr>
              <w:rPr>
                <w:rFonts w:ascii="Arial" w:hAnsi="Arial" w:cs="Arial"/>
                <w:sz w:val="20"/>
                <w:szCs w:val="20"/>
                <w:lang w:val="en-US"/>
              </w:rPr>
            </w:pPr>
            <w:r w:rsidRPr="001D65E2">
              <w:rPr>
                <w:rFonts w:ascii="Arial" w:eastAsia="Times New Roman" w:hAnsi="Arial" w:cs="Arial"/>
                <w:color w:val="000000"/>
                <w:sz w:val="20"/>
                <w:szCs w:val="20"/>
                <w:lang w:eastAsia="fr-FR"/>
              </w:rPr>
              <w:t>Kolda</w:t>
            </w:r>
          </w:p>
        </w:tc>
        <w:tc>
          <w:tcPr>
            <w:tcW w:w="1512" w:type="dxa"/>
          </w:tcPr>
          <w:p w:rsidR="000C150B" w:rsidRPr="001D65E2" w:rsidRDefault="000C150B" w:rsidP="00AB26AF">
            <w:pPr>
              <w:rPr>
                <w:rFonts w:ascii="Arial" w:hAnsi="Arial" w:cs="Arial"/>
                <w:sz w:val="20"/>
                <w:szCs w:val="20"/>
                <w:lang w:val="en-US"/>
              </w:rPr>
            </w:pPr>
            <w:proofErr w:type="spellStart"/>
            <w:r w:rsidRPr="001D65E2">
              <w:rPr>
                <w:rFonts w:ascii="Arial" w:eastAsia="Times New Roman" w:hAnsi="Arial" w:cs="Arial"/>
                <w:color w:val="000000"/>
                <w:sz w:val="20"/>
                <w:szCs w:val="20"/>
                <w:lang w:eastAsia="fr-FR"/>
              </w:rPr>
              <w:t>Tidiane</w:t>
            </w:r>
            <w:proofErr w:type="spellEnd"/>
            <w:r w:rsidRPr="001D65E2">
              <w:rPr>
                <w:rFonts w:ascii="Arial" w:eastAsia="Times New Roman" w:hAnsi="Arial" w:cs="Arial"/>
                <w:color w:val="000000"/>
                <w:sz w:val="20"/>
                <w:szCs w:val="20"/>
                <w:lang w:eastAsia="fr-FR"/>
              </w:rPr>
              <w:t xml:space="preserve"> Diallo</w:t>
            </w:r>
          </w:p>
        </w:tc>
        <w:tc>
          <w:tcPr>
            <w:tcW w:w="2693" w:type="dxa"/>
          </w:tcPr>
          <w:p w:rsidR="000C150B" w:rsidRPr="001D65E2" w:rsidRDefault="000C150B" w:rsidP="00AB26AF">
            <w:pPr>
              <w:rPr>
                <w:rFonts w:ascii="Arial" w:hAnsi="Arial" w:cs="Arial"/>
                <w:sz w:val="20"/>
                <w:szCs w:val="20"/>
                <w:lang w:val="en-US"/>
              </w:rPr>
            </w:pPr>
            <w:r w:rsidRPr="001D65E2">
              <w:rPr>
                <w:rFonts w:ascii="Arial" w:eastAsia="Times New Roman" w:hAnsi="Arial" w:cs="Arial"/>
                <w:color w:val="000000"/>
                <w:sz w:val="20"/>
                <w:szCs w:val="20"/>
                <w:lang w:eastAsia="fr-FR"/>
              </w:rPr>
              <w:t>Manque de performance</w:t>
            </w:r>
          </w:p>
        </w:tc>
      </w:tr>
      <w:tr w:rsidR="00FD2E1B" w:rsidRPr="001D65E2" w:rsidTr="001A51E1">
        <w:tc>
          <w:tcPr>
            <w:tcW w:w="1572" w:type="dxa"/>
            <w:vAlign w:val="bottom"/>
          </w:tcPr>
          <w:p w:rsidR="000C150B" w:rsidRPr="001D65E2" w:rsidRDefault="000C150B" w:rsidP="00345ACE">
            <w:pPr>
              <w:rPr>
                <w:rFonts w:ascii="Arial" w:eastAsia="Times New Roman" w:hAnsi="Arial" w:cs="Arial"/>
                <w:b/>
                <w:bCs/>
                <w:color w:val="000000"/>
                <w:sz w:val="20"/>
                <w:szCs w:val="20"/>
                <w:lang w:eastAsia="fr-FR"/>
              </w:rPr>
            </w:pPr>
            <w:r w:rsidRPr="001D65E2">
              <w:rPr>
                <w:rFonts w:ascii="Arial" w:eastAsia="Times New Roman" w:hAnsi="Arial" w:cs="Arial"/>
                <w:b/>
                <w:bCs/>
                <w:iCs/>
                <w:color w:val="000000"/>
                <w:sz w:val="20"/>
                <w:szCs w:val="20"/>
                <w:lang w:eastAsia="fr-FR"/>
              </w:rPr>
              <w:t>Total 4 </w:t>
            </w:r>
          </w:p>
        </w:tc>
        <w:tc>
          <w:tcPr>
            <w:tcW w:w="1797" w:type="dxa"/>
            <w:vAlign w:val="bottom"/>
          </w:tcPr>
          <w:p w:rsidR="000C150B" w:rsidRPr="001D65E2" w:rsidRDefault="000C150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01 zone</w:t>
            </w:r>
          </w:p>
        </w:tc>
        <w:tc>
          <w:tcPr>
            <w:tcW w:w="1134" w:type="dxa"/>
            <w:vAlign w:val="bottom"/>
          </w:tcPr>
          <w:p w:rsidR="000C150B" w:rsidRPr="001D65E2" w:rsidRDefault="000C150B" w:rsidP="001D440C">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24000</w:t>
            </w: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0C150B" w:rsidRPr="001D65E2" w:rsidTr="001A51E1">
        <w:tc>
          <w:tcPr>
            <w:tcW w:w="1572" w:type="dxa"/>
            <w:vAlign w:val="bottom"/>
          </w:tcPr>
          <w:p w:rsidR="000C150B" w:rsidRPr="001D65E2" w:rsidRDefault="000C150B" w:rsidP="001D440C">
            <w:pPr>
              <w:rPr>
                <w:rFonts w:ascii="Arial" w:eastAsia="Times New Roman" w:hAnsi="Arial" w:cs="Arial"/>
                <w:b/>
                <w:bCs/>
                <w:i/>
                <w:iCs/>
                <w:color w:val="000000"/>
                <w:sz w:val="20"/>
                <w:szCs w:val="20"/>
                <w:lang w:eastAsia="fr-FR"/>
              </w:rPr>
            </w:pPr>
            <w:r w:rsidRPr="001D65E2">
              <w:rPr>
                <w:rFonts w:ascii="Arial" w:eastAsia="Times New Roman" w:hAnsi="Arial" w:cs="Arial"/>
                <w:b/>
                <w:bCs/>
                <w:i/>
                <w:color w:val="000000"/>
                <w:sz w:val="20"/>
                <w:szCs w:val="20"/>
                <w:lang w:eastAsia="fr-FR"/>
              </w:rPr>
              <w:t>Kédougou</w:t>
            </w:r>
          </w:p>
        </w:tc>
        <w:tc>
          <w:tcPr>
            <w:tcW w:w="1797" w:type="dxa"/>
          </w:tcPr>
          <w:p w:rsidR="000C150B" w:rsidRPr="001D65E2" w:rsidRDefault="000C150B" w:rsidP="001D440C">
            <w:pPr>
              <w:jc w:val="center"/>
              <w:rPr>
                <w:rFonts w:ascii="Arial" w:eastAsia="Times New Roman" w:hAnsi="Arial" w:cs="Arial"/>
                <w:b/>
                <w:bCs/>
                <w:color w:val="000000"/>
                <w:sz w:val="20"/>
                <w:szCs w:val="20"/>
                <w:lang w:eastAsia="fr-FR"/>
              </w:rPr>
            </w:pPr>
          </w:p>
        </w:tc>
        <w:tc>
          <w:tcPr>
            <w:tcW w:w="1134" w:type="dxa"/>
          </w:tcPr>
          <w:p w:rsidR="000C150B" w:rsidRPr="001D65E2" w:rsidRDefault="000C150B" w:rsidP="00AB26AF">
            <w:pPr>
              <w:rPr>
                <w:rFonts w:ascii="Arial" w:hAnsi="Arial" w:cs="Arial"/>
                <w:sz w:val="20"/>
                <w:szCs w:val="20"/>
              </w:rPr>
            </w:pPr>
          </w:p>
        </w:tc>
        <w:tc>
          <w:tcPr>
            <w:tcW w:w="1559" w:type="dxa"/>
          </w:tcPr>
          <w:p w:rsidR="000C150B" w:rsidRPr="001D65E2" w:rsidRDefault="000C150B" w:rsidP="00AB26AF">
            <w:pPr>
              <w:rPr>
                <w:rFonts w:ascii="Arial" w:hAnsi="Arial" w:cs="Arial"/>
                <w:sz w:val="20"/>
                <w:szCs w:val="20"/>
              </w:rPr>
            </w:pPr>
          </w:p>
        </w:tc>
        <w:tc>
          <w:tcPr>
            <w:tcW w:w="1512" w:type="dxa"/>
          </w:tcPr>
          <w:p w:rsidR="000C150B" w:rsidRPr="001D65E2" w:rsidRDefault="000C150B" w:rsidP="00AB26AF">
            <w:pPr>
              <w:rPr>
                <w:rFonts w:ascii="Arial" w:hAnsi="Arial" w:cs="Arial"/>
                <w:sz w:val="20"/>
                <w:szCs w:val="20"/>
              </w:rPr>
            </w:pPr>
          </w:p>
        </w:tc>
        <w:tc>
          <w:tcPr>
            <w:tcW w:w="2693" w:type="dxa"/>
          </w:tcPr>
          <w:p w:rsidR="000C150B" w:rsidRPr="001D65E2" w:rsidRDefault="000C150B" w:rsidP="00AB26AF">
            <w:pPr>
              <w:rPr>
                <w:rFonts w:ascii="Arial" w:hAnsi="Arial" w:cs="Arial"/>
                <w:sz w:val="20"/>
                <w:szCs w:val="20"/>
              </w:rPr>
            </w:pPr>
          </w:p>
        </w:tc>
      </w:tr>
      <w:tr w:rsidR="00FD2E1B" w:rsidRPr="001D65E2" w:rsidTr="001A51E1">
        <w:tc>
          <w:tcPr>
            <w:tcW w:w="1572" w:type="dxa"/>
            <w:vAlign w:val="bottom"/>
          </w:tcPr>
          <w:p w:rsidR="00FD2E1B" w:rsidRPr="001D65E2" w:rsidRDefault="00FD2E1B" w:rsidP="00345ACE">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7</w:t>
            </w:r>
          </w:p>
        </w:tc>
        <w:tc>
          <w:tcPr>
            <w:tcW w:w="1797" w:type="dxa"/>
            <w:vAlign w:val="bottom"/>
          </w:tcPr>
          <w:p w:rsidR="00FD2E1B" w:rsidRPr="001D65E2" w:rsidRDefault="00FD2E1B" w:rsidP="001D440C">
            <w:pPr>
              <w:rPr>
                <w:rFonts w:ascii="Arial" w:eastAsia="Times New Roman" w:hAnsi="Arial" w:cs="Arial"/>
                <w:color w:val="000000"/>
                <w:sz w:val="20"/>
                <w:szCs w:val="20"/>
                <w:lang w:eastAsia="fr-FR"/>
              </w:rPr>
            </w:pPr>
            <w:proofErr w:type="spellStart"/>
            <w:r w:rsidRPr="001D65E2">
              <w:rPr>
                <w:rFonts w:ascii="Arial" w:eastAsia="Times New Roman" w:hAnsi="Arial" w:cs="Arial"/>
                <w:color w:val="000000"/>
                <w:sz w:val="20"/>
                <w:szCs w:val="20"/>
                <w:lang w:eastAsia="fr-FR"/>
              </w:rPr>
              <w:t>Dimboli</w:t>
            </w:r>
            <w:proofErr w:type="spellEnd"/>
          </w:p>
        </w:tc>
        <w:tc>
          <w:tcPr>
            <w:tcW w:w="1134" w:type="dxa"/>
            <w:vAlign w:val="bottom"/>
          </w:tcPr>
          <w:p w:rsidR="00FD2E1B" w:rsidRPr="001D65E2" w:rsidRDefault="00FD2E1B" w:rsidP="001D440C">
            <w:pPr>
              <w:jc w:val="right"/>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15000</w:t>
            </w:r>
          </w:p>
        </w:tc>
        <w:tc>
          <w:tcPr>
            <w:tcW w:w="1559" w:type="dxa"/>
          </w:tcPr>
          <w:p w:rsidR="00FD2E1B" w:rsidRPr="001D65E2" w:rsidRDefault="00FD2E1B" w:rsidP="00AB26AF">
            <w:pPr>
              <w:rPr>
                <w:rFonts w:ascii="Arial" w:hAnsi="Arial" w:cs="Arial"/>
                <w:sz w:val="20"/>
                <w:szCs w:val="20"/>
              </w:rPr>
            </w:pPr>
            <w:r w:rsidRPr="001D65E2">
              <w:rPr>
                <w:rFonts w:ascii="Arial" w:hAnsi="Arial" w:cs="Arial"/>
                <w:sz w:val="20"/>
                <w:szCs w:val="20"/>
              </w:rPr>
              <w:t>Kédougou</w:t>
            </w:r>
          </w:p>
        </w:tc>
        <w:tc>
          <w:tcPr>
            <w:tcW w:w="1512" w:type="dxa"/>
          </w:tcPr>
          <w:p w:rsidR="00FD2E1B" w:rsidRPr="001D65E2" w:rsidRDefault="00FD2E1B" w:rsidP="00AB26AF">
            <w:pPr>
              <w:rPr>
                <w:rFonts w:ascii="Arial" w:hAnsi="Arial" w:cs="Arial"/>
                <w:sz w:val="20"/>
                <w:szCs w:val="20"/>
              </w:rPr>
            </w:pPr>
            <w:r w:rsidRPr="001D65E2">
              <w:rPr>
                <w:rFonts w:ascii="Arial" w:eastAsia="Times New Roman" w:hAnsi="Arial" w:cs="Arial"/>
                <w:color w:val="000000"/>
                <w:sz w:val="20"/>
                <w:szCs w:val="20"/>
                <w:lang w:eastAsia="fr-FR"/>
              </w:rPr>
              <w:t xml:space="preserve">Alpha </w:t>
            </w:r>
            <w:proofErr w:type="spellStart"/>
            <w:r w:rsidRPr="001D65E2">
              <w:rPr>
                <w:rFonts w:ascii="Arial" w:eastAsia="Times New Roman" w:hAnsi="Arial" w:cs="Arial"/>
                <w:color w:val="000000"/>
                <w:sz w:val="20"/>
                <w:szCs w:val="20"/>
                <w:lang w:eastAsia="fr-FR"/>
              </w:rPr>
              <w:t>Doucouré</w:t>
            </w:r>
            <w:proofErr w:type="spellEnd"/>
          </w:p>
        </w:tc>
        <w:tc>
          <w:tcPr>
            <w:tcW w:w="2693" w:type="dxa"/>
          </w:tcPr>
          <w:p w:rsidR="00FD2E1B" w:rsidRPr="001D65E2" w:rsidRDefault="00FD2E1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Litige entre amodiataire et guide</w:t>
            </w:r>
          </w:p>
        </w:tc>
      </w:tr>
      <w:tr w:rsidR="00FD2E1B" w:rsidRPr="001D65E2" w:rsidTr="001A51E1">
        <w:tc>
          <w:tcPr>
            <w:tcW w:w="1572" w:type="dxa"/>
            <w:vAlign w:val="bottom"/>
          </w:tcPr>
          <w:p w:rsidR="00FD2E1B" w:rsidRPr="001D65E2" w:rsidRDefault="00FD2E1B" w:rsidP="00345ACE">
            <w:pPr>
              <w:rPr>
                <w:rFonts w:ascii="Arial" w:eastAsia="Times New Roman" w:hAnsi="Arial" w:cs="Arial"/>
                <w:b/>
                <w:bCs/>
                <w:iCs/>
                <w:color w:val="000000"/>
                <w:sz w:val="20"/>
                <w:szCs w:val="20"/>
                <w:lang w:eastAsia="fr-FR"/>
              </w:rPr>
            </w:pPr>
            <w:r w:rsidRPr="001D65E2">
              <w:rPr>
                <w:rFonts w:ascii="Arial" w:eastAsia="Times New Roman" w:hAnsi="Arial" w:cs="Arial"/>
                <w:b/>
                <w:bCs/>
                <w:iCs/>
                <w:color w:val="000000"/>
                <w:sz w:val="20"/>
                <w:szCs w:val="20"/>
                <w:lang w:eastAsia="fr-FR"/>
              </w:rPr>
              <w:t>Total 5 </w:t>
            </w:r>
          </w:p>
        </w:tc>
        <w:tc>
          <w:tcPr>
            <w:tcW w:w="1797" w:type="dxa"/>
            <w:vAlign w:val="bottom"/>
          </w:tcPr>
          <w:p w:rsidR="00FD2E1B" w:rsidRPr="001D65E2" w:rsidRDefault="00FD2E1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01 zone</w:t>
            </w:r>
          </w:p>
        </w:tc>
        <w:tc>
          <w:tcPr>
            <w:tcW w:w="1134" w:type="dxa"/>
            <w:vAlign w:val="bottom"/>
          </w:tcPr>
          <w:p w:rsidR="00FD2E1B" w:rsidRPr="001D65E2" w:rsidRDefault="00FD2E1B" w:rsidP="001D440C">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15000</w:t>
            </w:r>
          </w:p>
        </w:tc>
        <w:tc>
          <w:tcPr>
            <w:tcW w:w="1559" w:type="dxa"/>
          </w:tcPr>
          <w:p w:rsidR="00FD2E1B" w:rsidRPr="001D65E2" w:rsidRDefault="00FD2E1B" w:rsidP="00AB26AF">
            <w:pPr>
              <w:rPr>
                <w:rFonts w:ascii="Arial" w:hAnsi="Arial" w:cs="Arial"/>
                <w:sz w:val="20"/>
                <w:szCs w:val="20"/>
              </w:rPr>
            </w:pPr>
          </w:p>
        </w:tc>
        <w:tc>
          <w:tcPr>
            <w:tcW w:w="1512" w:type="dxa"/>
          </w:tcPr>
          <w:p w:rsidR="00FD2E1B" w:rsidRPr="001D65E2" w:rsidRDefault="00FD2E1B" w:rsidP="00AB26AF">
            <w:pPr>
              <w:rPr>
                <w:rFonts w:ascii="Arial" w:hAnsi="Arial" w:cs="Arial"/>
                <w:sz w:val="20"/>
                <w:szCs w:val="20"/>
              </w:rPr>
            </w:pPr>
          </w:p>
        </w:tc>
        <w:tc>
          <w:tcPr>
            <w:tcW w:w="2693" w:type="dxa"/>
          </w:tcPr>
          <w:p w:rsidR="00FD2E1B" w:rsidRPr="001D65E2" w:rsidRDefault="00FD2E1B" w:rsidP="00AB26AF">
            <w:pPr>
              <w:rPr>
                <w:rFonts w:ascii="Arial" w:hAnsi="Arial" w:cs="Arial"/>
                <w:sz w:val="20"/>
                <w:szCs w:val="20"/>
              </w:rPr>
            </w:pPr>
          </w:p>
        </w:tc>
      </w:tr>
      <w:tr w:rsidR="00FD2E1B" w:rsidRPr="001D65E2" w:rsidTr="001A51E1">
        <w:tc>
          <w:tcPr>
            <w:tcW w:w="1572" w:type="dxa"/>
            <w:vAlign w:val="bottom"/>
          </w:tcPr>
          <w:p w:rsidR="00FD2E1B" w:rsidRPr="001D65E2" w:rsidRDefault="00FD2E1B" w:rsidP="001D440C">
            <w:pPr>
              <w:jc w:val="center"/>
              <w:rPr>
                <w:rFonts w:ascii="Arial" w:eastAsia="Times New Roman" w:hAnsi="Arial" w:cs="Arial"/>
                <w:b/>
                <w:bCs/>
                <w:color w:val="000000"/>
                <w:sz w:val="20"/>
                <w:szCs w:val="20"/>
                <w:lang w:eastAsia="fr-FR"/>
              </w:rPr>
            </w:pPr>
            <w:proofErr w:type="spellStart"/>
            <w:r w:rsidRPr="001D65E2">
              <w:rPr>
                <w:rFonts w:ascii="Arial" w:eastAsia="Times New Roman" w:hAnsi="Arial" w:cs="Arial"/>
                <w:b/>
                <w:bCs/>
                <w:i/>
                <w:color w:val="000000"/>
                <w:sz w:val="20"/>
                <w:szCs w:val="20"/>
                <w:lang w:eastAsia="fr-FR"/>
              </w:rPr>
              <w:t>Sédhiou</w:t>
            </w:r>
            <w:proofErr w:type="spellEnd"/>
          </w:p>
        </w:tc>
        <w:tc>
          <w:tcPr>
            <w:tcW w:w="1797" w:type="dxa"/>
            <w:vAlign w:val="bottom"/>
          </w:tcPr>
          <w:p w:rsidR="00FD2E1B" w:rsidRPr="001D65E2" w:rsidRDefault="00FD2E1B" w:rsidP="001D440C">
            <w:pPr>
              <w:rPr>
                <w:rFonts w:ascii="Arial" w:eastAsia="Times New Roman" w:hAnsi="Arial" w:cs="Arial"/>
                <w:color w:val="000000"/>
                <w:sz w:val="20"/>
                <w:szCs w:val="20"/>
                <w:lang w:eastAsia="fr-FR"/>
              </w:rPr>
            </w:pPr>
          </w:p>
        </w:tc>
        <w:tc>
          <w:tcPr>
            <w:tcW w:w="1134" w:type="dxa"/>
          </w:tcPr>
          <w:p w:rsidR="00FD2E1B" w:rsidRPr="001D65E2" w:rsidRDefault="00FD2E1B" w:rsidP="00AB26AF">
            <w:pPr>
              <w:rPr>
                <w:rFonts w:ascii="Arial" w:hAnsi="Arial" w:cs="Arial"/>
                <w:sz w:val="20"/>
                <w:szCs w:val="20"/>
              </w:rPr>
            </w:pPr>
          </w:p>
        </w:tc>
        <w:tc>
          <w:tcPr>
            <w:tcW w:w="1559" w:type="dxa"/>
          </w:tcPr>
          <w:p w:rsidR="00FD2E1B" w:rsidRPr="001D65E2" w:rsidRDefault="00FD2E1B" w:rsidP="00AB26AF">
            <w:pPr>
              <w:rPr>
                <w:rFonts w:ascii="Arial" w:hAnsi="Arial" w:cs="Arial"/>
                <w:sz w:val="20"/>
                <w:szCs w:val="20"/>
              </w:rPr>
            </w:pPr>
          </w:p>
        </w:tc>
        <w:tc>
          <w:tcPr>
            <w:tcW w:w="1512" w:type="dxa"/>
          </w:tcPr>
          <w:p w:rsidR="00FD2E1B" w:rsidRPr="001D65E2" w:rsidRDefault="00FD2E1B" w:rsidP="00AB26AF">
            <w:pPr>
              <w:rPr>
                <w:rFonts w:ascii="Arial" w:hAnsi="Arial" w:cs="Arial"/>
                <w:sz w:val="20"/>
                <w:szCs w:val="20"/>
              </w:rPr>
            </w:pPr>
          </w:p>
        </w:tc>
        <w:tc>
          <w:tcPr>
            <w:tcW w:w="2693" w:type="dxa"/>
          </w:tcPr>
          <w:p w:rsidR="00FD2E1B" w:rsidRPr="001D65E2" w:rsidRDefault="00FD2E1B" w:rsidP="00AB26AF">
            <w:pPr>
              <w:rPr>
                <w:rFonts w:ascii="Arial" w:hAnsi="Arial" w:cs="Arial"/>
                <w:sz w:val="20"/>
                <w:szCs w:val="20"/>
              </w:rPr>
            </w:pPr>
          </w:p>
        </w:tc>
      </w:tr>
      <w:tr w:rsidR="00FD2E1B" w:rsidRPr="001D65E2" w:rsidTr="001A51E1">
        <w:tc>
          <w:tcPr>
            <w:tcW w:w="1572" w:type="dxa"/>
            <w:vAlign w:val="bottom"/>
          </w:tcPr>
          <w:p w:rsidR="00FD2E1B" w:rsidRPr="001D65E2" w:rsidRDefault="00FD2E1B" w:rsidP="00345ACE">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8</w:t>
            </w:r>
          </w:p>
        </w:tc>
        <w:tc>
          <w:tcPr>
            <w:tcW w:w="1797" w:type="dxa"/>
            <w:vAlign w:val="bottom"/>
          </w:tcPr>
          <w:p w:rsidR="00FD2E1B" w:rsidRPr="001D65E2" w:rsidRDefault="00FD2E1B" w:rsidP="001D440C">
            <w:pPr>
              <w:rPr>
                <w:rFonts w:ascii="Arial" w:eastAsia="Times New Roman" w:hAnsi="Arial" w:cs="Arial"/>
                <w:color w:val="000000"/>
                <w:sz w:val="20"/>
                <w:szCs w:val="20"/>
                <w:lang w:eastAsia="fr-FR"/>
              </w:rPr>
            </w:pPr>
            <w:proofErr w:type="spellStart"/>
            <w:r w:rsidRPr="001D65E2">
              <w:rPr>
                <w:rFonts w:ascii="Arial" w:eastAsia="Times New Roman" w:hAnsi="Arial" w:cs="Arial"/>
                <w:color w:val="000000"/>
                <w:sz w:val="20"/>
                <w:szCs w:val="20"/>
                <w:lang w:eastAsia="fr-FR"/>
              </w:rPr>
              <w:t>Faradala</w:t>
            </w:r>
            <w:proofErr w:type="spellEnd"/>
            <w:r w:rsidRPr="001D65E2">
              <w:rPr>
                <w:rFonts w:ascii="Arial" w:eastAsia="Times New Roman" w:hAnsi="Arial" w:cs="Arial"/>
                <w:color w:val="000000"/>
                <w:sz w:val="20"/>
                <w:szCs w:val="20"/>
                <w:lang w:eastAsia="fr-FR"/>
              </w:rPr>
              <w:t xml:space="preserve"> </w:t>
            </w:r>
          </w:p>
        </w:tc>
        <w:tc>
          <w:tcPr>
            <w:tcW w:w="1134" w:type="dxa"/>
          </w:tcPr>
          <w:p w:rsidR="00FD2E1B" w:rsidRPr="001D65E2" w:rsidRDefault="00FD2E1B" w:rsidP="003A4715">
            <w:pPr>
              <w:jc w:val="right"/>
              <w:rPr>
                <w:rFonts w:ascii="Arial" w:hAnsi="Arial" w:cs="Arial"/>
                <w:sz w:val="20"/>
                <w:szCs w:val="20"/>
              </w:rPr>
            </w:pPr>
            <w:r w:rsidRPr="001D65E2">
              <w:rPr>
                <w:rFonts w:ascii="Arial" w:eastAsia="Times New Roman" w:hAnsi="Arial" w:cs="Arial"/>
                <w:color w:val="000000"/>
                <w:sz w:val="20"/>
                <w:szCs w:val="20"/>
                <w:lang w:eastAsia="fr-FR"/>
              </w:rPr>
              <w:t>20000</w:t>
            </w:r>
          </w:p>
        </w:tc>
        <w:tc>
          <w:tcPr>
            <w:tcW w:w="1559" w:type="dxa"/>
            <w:vAlign w:val="bottom"/>
          </w:tcPr>
          <w:p w:rsidR="00FD2E1B" w:rsidRPr="001D65E2" w:rsidRDefault="00FD2E1B" w:rsidP="001D440C">
            <w:pPr>
              <w:rPr>
                <w:rFonts w:ascii="Arial" w:eastAsia="Times New Roman" w:hAnsi="Arial" w:cs="Arial"/>
                <w:color w:val="000000"/>
                <w:sz w:val="20"/>
                <w:szCs w:val="20"/>
                <w:lang w:eastAsia="fr-FR"/>
              </w:rPr>
            </w:pPr>
            <w:proofErr w:type="spellStart"/>
            <w:r w:rsidRPr="001D65E2">
              <w:rPr>
                <w:rFonts w:ascii="Arial" w:eastAsia="Times New Roman" w:hAnsi="Arial" w:cs="Arial"/>
                <w:color w:val="000000"/>
                <w:sz w:val="20"/>
                <w:szCs w:val="20"/>
                <w:lang w:eastAsia="fr-FR"/>
              </w:rPr>
              <w:t>Sédhiou</w:t>
            </w:r>
            <w:proofErr w:type="spellEnd"/>
            <w:r w:rsidRPr="001D65E2">
              <w:rPr>
                <w:rFonts w:ascii="Arial" w:eastAsia="Times New Roman" w:hAnsi="Arial" w:cs="Arial"/>
                <w:color w:val="000000"/>
                <w:sz w:val="20"/>
                <w:szCs w:val="20"/>
                <w:lang w:eastAsia="fr-FR"/>
              </w:rPr>
              <w:t xml:space="preserve"> </w:t>
            </w:r>
          </w:p>
        </w:tc>
        <w:tc>
          <w:tcPr>
            <w:tcW w:w="1512" w:type="dxa"/>
            <w:vAlign w:val="bottom"/>
          </w:tcPr>
          <w:p w:rsidR="00FD2E1B" w:rsidRPr="001D65E2" w:rsidRDefault="00FD2E1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 xml:space="preserve">Ousmane  </w:t>
            </w:r>
            <w:proofErr w:type="spellStart"/>
            <w:r w:rsidRPr="001D65E2">
              <w:rPr>
                <w:rFonts w:ascii="Arial" w:eastAsia="Times New Roman" w:hAnsi="Arial" w:cs="Arial"/>
                <w:color w:val="000000"/>
                <w:sz w:val="20"/>
                <w:szCs w:val="20"/>
                <w:lang w:eastAsia="fr-FR"/>
              </w:rPr>
              <w:t>Diaïté</w:t>
            </w:r>
            <w:proofErr w:type="spellEnd"/>
          </w:p>
        </w:tc>
        <w:tc>
          <w:tcPr>
            <w:tcW w:w="2693" w:type="dxa"/>
          </w:tcPr>
          <w:p w:rsidR="00FD2E1B" w:rsidRPr="001D65E2" w:rsidRDefault="00FD2E1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Faible fréquence et performance</w:t>
            </w:r>
          </w:p>
        </w:tc>
      </w:tr>
      <w:tr w:rsidR="00FD2E1B" w:rsidRPr="001D65E2" w:rsidTr="001A51E1">
        <w:tc>
          <w:tcPr>
            <w:tcW w:w="1572" w:type="dxa"/>
            <w:vAlign w:val="bottom"/>
          </w:tcPr>
          <w:p w:rsidR="00FD2E1B" w:rsidRPr="001D65E2" w:rsidRDefault="00FD2E1B" w:rsidP="001D440C">
            <w:pPr>
              <w:jc w:val="right"/>
              <w:rPr>
                <w:rFonts w:ascii="Arial" w:eastAsia="Times New Roman" w:hAnsi="Arial" w:cs="Arial"/>
                <w:b/>
                <w:bCs/>
                <w:i/>
                <w:iCs/>
                <w:color w:val="000000"/>
                <w:sz w:val="20"/>
                <w:szCs w:val="20"/>
                <w:lang w:eastAsia="fr-FR"/>
              </w:rPr>
            </w:pPr>
            <w:r w:rsidRPr="001D65E2">
              <w:rPr>
                <w:rFonts w:ascii="Arial" w:eastAsia="Times New Roman" w:hAnsi="Arial" w:cs="Arial"/>
                <w:b/>
                <w:bCs/>
                <w:i/>
                <w:iCs/>
                <w:color w:val="000000"/>
                <w:sz w:val="20"/>
                <w:szCs w:val="20"/>
                <w:lang w:eastAsia="fr-FR"/>
              </w:rPr>
              <w:t>9</w:t>
            </w:r>
          </w:p>
        </w:tc>
        <w:tc>
          <w:tcPr>
            <w:tcW w:w="1797" w:type="dxa"/>
            <w:vAlign w:val="bottom"/>
          </w:tcPr>
          <w:p w:rsidR="00FD2E1B" w:rsidRPr="001D65E2" w:rsidRDefault="00FD2E1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Sud découverte</w:t>
            </w:r>
          </w:p>
        </w:tc>
        <w:tc>
          <w:tcPr>
            <w:tcW w:w="1134" w:type="dxa"/>
          </w:tcPr>
          <w:p w:rsidR="00FD2E1B" w:rsidRPr="001D65E2" w:rsidRDefault="00FD2E1B" w:rsidP="003A4715">
            <w:pPr>
              <w:jc w:val="right"/>
              <w:rPr>
                <w:rFonts w:ascii="Arial" w:hAnsi="Arial" w:cs="Arial"/>
                <w:sz w:val="20"/>
                <w:szCs w:val="20"/>
              </w:rPr>
            </w:pPr>
            <w:r w:rsidRPr="001D65E2">
              <w:rPr>
                <w:rFonts w:ascii="Arial" w:eastAsia="Times New Roman" w:hAnsi="Arial" w:cs="Arial"/>
                <w:color w:val="000000"/>
                <w:sz w:val="20"/>
                <w:szCs w:val="20"/>
                <w:lang w:eastAsia="fr-FR"/>
              </w:rPr>
              <w:t>5000</w:t>
            </w:r>
          </w:p>
        </w:tc>
        <w:tc>
          <w:tcPr>
            <w:tcW w:w="1559" w:type="dxa"/>
            <w:vAlign w:val="bottom"/>
          </w:tcPr>
          <w:p w:rsidR="00FD2E1B" w:rsidRPr="001D65E2" w:rsidRDefault="00FD2E1B" w:rsidP="00FE387E">
            <w:pPr>
              <w:rPr>
                <w:rFonts w:ascii="Arial" w:hAnsi="Arial" w:cs="Arial"/>
                <w:sz w:val="20"/>
                <w:szCs w:val="20"/>
                <w:lang w:eastAsia="fr-FR"/>
              </w:rPr>
            </w:pPr>
            <w:proofErr w:type="spellStart"/>
            <w:r w:rsidRPr="001D65E2">
              <w:rPr>
                <w:rFonts w:ascii="Arial" w:hAnsi="Arial" w:cs="Arial"/>
                <w:sz w:val="20"/>
                <w:szCs w:val="20"/>
                <w:lang w:eastAsia="fr-FR"/>
              </w:rPr>
              <w:t>Sédhiou</w:t>
            </w:r>
            <w:proofErr w:type="spellEnd"/>
            <w:r w:rsidRPr="001D65E2">
              <w:rPr>
                <w:rFonts w:ascii="Arial" w:hAnsi="Arial" w:cs="Arial"/>
                <w:sz w:val="20"/>
                <w:szCs w:val="20"/>
                <w:lang w:eastAsia="fr-FR"/>
              </w:rPr>
              <w:t xml:space="preserve"> </w:t>
            </w:r>
          </w:p>
        </w:tc>
        <w:tc>
          <w:tcPr>
            <w:tcW w:w="1512" w:type="dxa"/>
            <w:vAlign w:val="bottom"/>
          </w:tcPr>
          <w:p w:rsidR="00FD2E1B" w:rsidRPr="001D65E2" w:rsidRDefault="00FD2E1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 xml:space="preserve">Samba </w:t>
            </w:r>
            <w:proofErr w:type="spellStart"/>
            <w:r w:rsidRPr="001D65E2">
              <w:rPr>
                <w:rFonts w:ascii="Arial" w:eastAsia="Times New Roman" w:hAnsi="Arial" w:cs="Arial"/>
                <w:color w:val="000000"/>
                <w:sz w:val="20"/>
                <w:szCs w:val="20"/>
                <w:lang w:eastAsia="fr-FR"/>
              </w:rPr>
              <w:t>Thiam</w:t>
            </w:r>
            <w:proofErr w:type="spellEnd"/>
          </w:p>
        </w:tc>
        <w:tc>
          <w:tcPr>
            <w:tcW w:w="2693" w:type="dxa"/>
          </w:tcPr>
          <w:p w:rsidR="00FD2E1B" w:rsidRPr="001D65E2" w:rsidRDefault="00FD2E1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Retrait des droits d’amodiation</w:t>
            </w:r>
          </w:p>
        </w:tc>
      </w:tr>
      <w:tr w:rsidR="00FD2E1B" w:rsidRPr="001D65E2" w:rsidTr="001A51E1">
        <w:tc>
          <w:tcPr>
            <w:tcW w:w="1572" w:type="dxa"/>
            <w:vAlign w:val="bottom"/>
          </w:tcPr>
          <w:p w:rsidR="00FD2E1B" w:rsidRPr="001D65E2" w:rsidRDefault="00FD2E1B" w:rsidP="003A4715">
            <w:pPr>
              <w:jc w:val="both"/>
              <w:rPr>
                <w:rFonts w:ascii="Arial" w:eastAsia="Times New Roman" w:hAnsi="Arial" w:cs="Arial"/>
                <w:b/>
                <w:bCs/>
                <w:iCs/>
                <w:color w:val="000000"/>
                <w:sz w:val="20"/>
                <w:szCs w:val="20"/>
                <w:lang w:eastAsia="fr-FR"/>
              </w:rPr>
            </w:pPr>
            <w:r w:rsidRPr="001D65E2">
              <w:rPr>
                <w:rFonts w:ascii="Arial" w:eastAsia="Times New Roman" w:hAnsi="Arial" w:cs="Arial"/>
                <w:b/>
                <w:bCs/>
                <w:iCs/>
                <w:color w:val="000000"/>
                <w:sz w:val="20"/>
                <w:szCs w:val="20"/>
                <w:lang w:eastAsia="fr-FR"/>
              </w:rPr>
              <w:t>Total 6</w:t>
            </w:r>
          </w:p>
        </w:tc>
        <w:tc>
          <w:tcPr>
            <w:tcW w:w="1797" w:type="dxa"/>
            <w:vAlign w:val="bottom"/>
          </w:tcPr>
          <w:p w:rsidR="00FD2E1B" w:rsidRPr="001D65E2" w:rsidRDefault="00FD2E1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02 zones</w:t>
            </w:r>
          </w:p>
        </w:tc>
        <w:tc>
          <w:tcPr>
            <w:tcW w:w="1134" w:type="dxa"/>
          </w:tcPr>
          <w:p w:rsidR="00FD2E1B" w:rsidRPr="001D65E2" w:rsidRDefault="00FD2E1B" w:rsidP="003A4715">
            <w:pPr>
              <w:jc w:val="right"/>
              <w:rPr>
                <w:rFonts w:ascii="Arial" w:hAnsi="Arial" w:cs="Arial"/>
                <w:sz w:val="20"/>
                <w:szCs w:val="20"/>
              </w:rPr>
            </w:pPr>
            <w:r w:rsidRPr="001D65E2">
              <w:rPr>
                <w:rFonts w:ascii="Arial" w:eastAsia="Times New Roman" w:hAnsi="Arial" w:cs="Arial"/>
                <w:b/>
                <w:bCs/>
                <w:color w:val="000000"/>
                <w:sz w:val="20"/>
                <w:szCs w:val="20"/>
                <w:lang w:eastAsia="fr-FR"/>
              </w:rPr>
              <w:t>25000</w:t>
            </w:r>
          </w:p>
        </w:tc>
        <w:tc>
          <w:tcPr>
            <w:tcW w:w="1559" w:type="dxa"/>
          </w:tcPr>
          <w:p w:rsidR="00FD2E1B" w:rsidRPr="001D65E2" w:rsidRDefault="00FD2E1B" w:rsidP="00AB26AF">
            <w:pPr>
              <w:rPr>
                <w:rFonts w:ascii="Arial" w:hAnsi="Arial" w:cs="Arial"/>
                <w:sz w:val="20"/>
                <w:szCs w:val="20"/>
              </w:rPr>
            </w:pPr>
          </w:p>
        </w:tc>
        <w:tc>
          <w:tcPr>
            <w:tcW w:w="1512" w:type="dxa"/>
          </w:tcPr>
          <w:p w:rsidR="00FD2E1B" w:rsidRPr="001D65E2" w:rsidRDefault="00FD2E1B" w:rsidP="00AB26AF">
            <w:pPr>
              <w:rPr>
                <w:rFonts w:ascii="Arial" w:hAnsi="Arial" w:cs="Arial"/>
                <w:sz w:val="20"/>
                <w:szCs w:val="20"/>
              </w:rPr>
            </w:pPr>
          </w:p>
        </w:tc>
        <w:tc>
          <w:tcPr>
            <w:tcW w:w="2693" w:type="dxa"/>
          </w:tcPr>
          <w:p w:rsidR="00FD2E1B" w:rsidRPr="001D65E2" w:rsidRDefault="00FD2E1B" w:rsidP="00AB26AF">
            <w:pPr>
              <w:rPr>
                <w:rFonts w:ascii="Arial" w:hAnsi="Arial" w:cs="Arial"/>
                <w:sz w:val="20"/>
                <w:szCs w:val="20"/>
              </w:rPr>
            </w:pPr>
          </w:p>
        </w:tc>
      </w:tr>
      <w:tr w:rsidR="00FD2E1B" w:rsidRPr="001D65E2" w:rsidTr="001A51E1">
        <w:tc>
          <w:tcPr>
            <w:tcW w:w="1572" w:type="dxa"/>
            <w:vAlign w:val="bottom"/>
          </w:tcPr>
          <w:p w:rsidR="00FD2E1B" w:rsidRPr="001D65E2" w:rsidRDefault="00FD2E1B" w:rsidP="001D440C">
            <w:pPr>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Total général</w:t>
            </w:r>
          </w:p>
        </w:tc>
        <w:tc>
          <w:tcPr>
            <w:tcW w:w="1797" w:type="dxa"/>
            <w:vAlign w:val="bottom"/>
          </w:tcPr>
          <w:p w:rsidR="00FD2E1B" w:rsidRPr="001D65E2" w:rsidRDefault="00FD2E1B" w:rsidP="001D440C">
            <w:pPr>
              <w:rPr>
                <w:rFonts w:ascii="Arial" w:eastAsia="Times New Roman" w:hAnsi="Arial" w:cs="Arial"/>
                <w:b/>
                <w:color w:val="000000"/>
                <w:sz w:val="20"/>
                <w:szCs w:val="20"/>
                <w:lang w:eastAsia="fr-FR"/>
              </w:rPr>
            </w:pPr>
            <w:r w:rsidRPr="001D65E2">
              <w:rPr>
                <w:rFonts w:ascii="Arial" w:eastAsia="Times New Roman" w:hAnsi="Arial" w:cs="Arial"/>
                <w:b/>
                <w:color w:val="000000"/>
                <w:sz w:val="20"/>
                <w:szCs w:val="20"/>
                <w:lang w:eastAsia="fr-FR"/>
              </w:rPr>
              <w:t>9 zones</w:t>
            </w:r>
          </w:p>
        </w:tc>
        <w:tc>
          <w:tcPr>
            <w:tcW w:w="1134" w:type="dxa"/>
            <w:vAlign w:val="bottom"/>
          </w:tcPr>
          <w:p w:rsidR="00FD2E1B" w:rsidRPr="001D65E2" w:rsidRDefault="00FD2E1B" w:rsidP="001D440C">
            <w:pPr>
              <w:jc w:val="right"/>
              <w:rPr>
                <w:rFonts w:ascii="Arial" w:eastAsia="Times New Roman" w:hAnsi="Arial" w:cs="Arial"/>
                <w:b/>
                <w:bCs/>
                <w:color w:val="000000"/>
                <w:sz w:val="20"/>
                <w:szCs w:val="20"/>
                <w:lang w:eastAsia="fr-FR"/>
              </w:rPr>
            </w:pPr>
            <w:r w:rsidRPr="001D65E2">
              <w:rPr>
                <w:rFonts w:ascii="Arial" w:eastAsia="Times New Roman" w:hAnsi="Arial" w:cs="Arial"/>
                <w:b/>
                <w:bCs/>
                <w:color w:val="000000"/>
                <w:sz w:val="20"/>
                <w:szCs w:val="20"/>
                <w:lang w:eastAsia="fr-FR"/>
              </w:rPr>
              <w:t>165 388</w:t>
            </w:r>
          </w:p>
        </w:tc>
        <w:tc>
          <w:tcPr>
            <w:tcW w:w="1559" w:type="dxa"/>
          </w:tcPr>
          <w:p w:rsidR="00FD2E1B" w:rsidRPr="001D65E2" w:rsidRDefault="00FD2E1B" w:rsidP="00AB26AF">
            <w:pPr>
              <w:rPr>
                <w:rFonts w:ascii="Arial" w:hAnsi="Arial" w:cs="Arial"/>
                <w:b/>
                <w:sz w:val="20"/>
                <w:szCs w:val="20"/>
              </w:rPr>
            </w:pPr>
          </w:p>
        </w:tc>
        <w:tc>
          <w:tcPr>
            <w:tcW w:w="1512" w:type="dxa"/>
          </w:tcPr>
          <w:p w:rsidR="00FD2E1B" w:rsidRPr="001D65E2" w:rsidRDefault="00FD2E1B" w:rsidP="00AB26AF">
            <w:pPr>
              <w:rPr>
                <w:rFonts w:ascii="Arial" w:hAnsi="Arial" w:cs="Arial"/>
                <w:b/>
                <w:sz w:val="20"/>
                <w:szCs w:val="20"/>
              </w:rPr>
            </w:pPr>
          </w:p>
        </w:tc>
        <w:tc>
          <w:tcPr>
            <w:tcW w:w="2693" w:type="dxa"/>
          </w:tcPr>
          <w:p w:rsidR="00FD2E1B" w:rsidRPr="001D65E2" w:rsidRDefault="00FD2E1B" w:rsidP="00AB26AF">
            <w:pPr>
              <w:rPr>
                <w:rFonts w:ascii="Arial" w:hAnsi="Arial" w:cs="Arial"/>
                <w:b/>
                <w:sz w:val="20"/>
                <w:szCs w:val="20"/>
              </w:rPr>
            </w:pPr>
          </w:p>
        </w:tc>
      </w:tr>
      <w:tr w:rsidR="00FD2E1B" w:rsidRPr="001D65E2" w:rsidTr="001A51E1">
        <w:tc>
          <w:tcPr>
            <w:tcW w:w="1572" w:type="dxa"/>
            <w:vAlign w:val="bottom"/>
          </w:tcPr>
          <w:p w:rsidR="00FD2E1B" w:rsidRPr="001D65E2" w:rsidRDefault="00FD2E1B" w:rsidP="001D440C">
            <w:pPr>
              <w:rPr>
                <w:rFonts w:ascii="Arial" w:eastAsia="Times New Roman" w:hAnsi="Arial" w:cs="Arial"/>
                <w:i/>
                <w:iCs/>
                <w:color w:val="000000"/>
                <w:sz w:val="20"/>
                <w:szCs w:val="20"/>
                <w:lang w:eastAsia="fr-FR"/>
              </w:rPr>
            </w:pPr>
            <w:r w:rsidRPr="001D65E2">
              <w:rPr>
                <w:rFonts w:ascii="Arial" w:eastAsia="Times New Roman" w:hAnsi="Arial" w:cs="Arial"/>
                <w:i/>
                <w:iCs/>
                <w:color w:val="000000"/>
                <w:sz w:val="20"/>
                <w:szCs w:val="20"/>
                <w:lang w:eastAsia="fr-FR"/>
              </w:rPr>
              <w:t>Rappel 2012</w:t>
            </w:r>
          </w:p>
        </w:tc>
        <w:tc>
          <w:tcPr>
            <w:tcW w:w="1797" w:type="dxa"/>
            <w:vAlign w:val="bottom"/>
          </w:tcPr>
          <w:p w:rsidR="00FD2E1B" w:rsidRPr="001D65E2" w:rsidRDefault="00FD2E1B" w:rsidP="001D440C">
            <w:pPr>
              <w:rPr>
                <w:rFonts w:ascii="Arial" w:eastAsia="Times New Roman" w:hAnsi="Arial" w:cs="Arial"/>
                <w:color w:val="000000"/>
                <w:sz w:val="20"/>
                <w:szCs w:val="20"/>
                <w:lang w:eastAsia="fr-FR"/>
              </w:rPr>
            </w:pPr>
            <w:r w:rsidRPr="001D65E2">
              <w:rPr>
                <w:rFonts w:ascii="Arial" w:eastAsia="Times New Roman" w:hAnsi="Arial" w:cs="Arial"/>
                <w:color w:val="000000"/>
                <w:sz w:val="20"/>
                <w:szCs w:val="20"/>
                <w:lang w:eastAsia="fr-FR"/>
              </w:rPr>
              <w:t xml:space="preserve"> 10 zones</w:t>
            </w:r>
          </w:p>
        </w:tc>
        <w:tc>
          <w:tcPr>
            <w:tcW w:w="1134" w:type="dxa"/>
          </w:tcPr>
          <w:p w:rsidR="00FD2E1B" w:rsidRPr="001D65E2" w:rsidRDefault="00FD2E1B" w:rsidP="003A4715">
            <w:pPr>
              <w:jc w:val="right"/>
              <w:rPr>
                <w:rFonts w:ascii="Arial" w:hAnsi="Arial" w:cs="Arial"/>
                <w:sz w:val="20"/>
                <w:szCs w:val="20"/>
              </w:rPr>
            </w:pPr>
            <w:r w:rsidRPr="001D65E2">
              <w:rPr>
                <w:rFonts w:ascii="Arial" w:eastAsia="Times New Roman" w:hAnsi="Arial" w:cs="Arial"/>
                <w:color w:val="000000"/>
                <w:sz w:val="20"/>
                <w:szCs w:val="20"/>
                <w:lang w:eastAsia="fr-FR"/>
              </w:rPr>
              <w:t>255 388</w:t>
            </w:r>
          </w:p>
        </w:tc>
        <w:tc>
          <w:tcPr>
            <w:tcW w:w="1559" w:type="dxa"/>
          </w:tcPr>
          <w:p w:rsidR="00FD2E1B" w:rsidRPr="001D65E2" w:rsidRDefault="00FD2E1B" w:rsidP="00AB26AF">
            <w:pPr>
              <w:rPr>
                <w:rFonts w:ascii="Arial" w:hAnsi="Arial" w:cs="Arial"/>
                <w:sz w:val="20"/>
                <w:szCs w:val="20"/>
              </w:rPr>
            </w:pPr>
          </w:p>
        </w:tc>
        <w:tc>
          <w:tcPr>
            <w:tcW w:w="1512" w:type="dxa"/>
          </w:tcPr>
          <w:p w:rsidR="00FD2E1B" w:rsidRPr="001D65E2" w:rsidRDefault="00FD2E1B" w:rsidP="00AB26AF">
            <w:pPr>
              <w:rPr>
                <w:rFonts w:ascii="Arial" w:hAnsi="Arial" w:cs="Arial"/>
                <w:sz w:val="20"/>
                <w:szCs w:val="20"/>
              </w:rPr>
            </w:pPr>
          </w:p>
        </w:tc>
        <w:tc>
          <w:tcPr>
            <w:tcW w:w="2693" w:type="dxa"/>
          </w:tcPr>
          <w:p w:rsidR="00FD2E1B" w:rsidRPr="001D65E2" w:rsidRDefault="00FD2E1B" w:rsidP="00AB26AF">
            <w:pPr>
              <w:rPr>
                <w:rFonts w:ascii="Arial" w:hAnsi="Arial" w:cs="Arial"/>
                <w:sz w:val="20"/>
                <w:szCs w:val="20"/>
              </w:rPr>
            </w:pPr>
          </w:p>
        </w:tc>
      </w:tr>
    </w:tbl>
    <w:p w:rsidR="006A610A" w:rsidRPr="00FD2E1B" w:rsidRDefault="006A610A" w:rsidP="00AB26AF">
      <w:pPr>
        <w:rPr>
          <w:rFonts w:ascii="Arial" w:hAnsi="Arial" w:cs="Arial"/>
        </w:rPr>
      </w:pPr>
    </w:p>
    <w:p w:rsidR="00F01159" w:rsidRPr="00FD2E1B" w:rsidRDefault="00F01159" w:rsidP="005E2AC1">
      <w:pPr>
        <w:jc w:val="both"/>
        <w:rPr>
          <w:rFonts w:ascii="Arial" w:hAnsi="Arial" w:cs="Arial"/>
          <w:color w:val="C00000"/>
        </w:rPr>
      </w:pPr>
      <w:r w:rsidRPr="00FD2E1B">
        <w:rPr>
          <w:rFonts w:ascii="Arial" w:hAnsi="Arial" w:cs="Arial"/>
          <w:sz w:val="24"/>
          <w:szCs w:val="24"/>
        </w:rPr>
        <w:t>Il convient de rappeler qu’au terme des prescriptions du cahier de charges, les amodiataires doivent payer les taxes d’amodiation pour les cinq ans de la phase écoulée. Les litiges entre actionnaires comme le retrait des droits d’amodiation et la faible fréquentation d’une zone</w:t>
      </w:r>
      <w:r w:rsidR="005E2AC1" w:rsidRPr="00FD2E1B">
        <w:rPr>
          <w:rFonts w:ascii="Arial" w:hAnsi="Arial" w:cs="Arial"/>
          <w:sz w:val="24"/>
          <w:szCs w:val="24"/>
        </w:rPr>
        <w:t xml:space="preserve"> ne peuvent pas être une exonération au paiement des taxes. Les amodiataires qui ont des arriérés restent redevables vis-à-vis de l’Etat et peuvent faire l’objet de </w:t>
      </w:r>
      <w:r w:rsidR="00604C26" w:rsidRPr="00FD2E1B">
        <w:rPr>
          <w:rFonts w:ascii="Arial" w:hAnsi="Arial" w:cs="Arial"/>
          <w:sz w:val="24"/>
          <w:szCs w:val="24"/>
        </w:rPr>
        <w:t xml:space="preserve">poursuite </w:t>
      </w:r>
      <w:r w:rsidR="005E2AC1" w:rsidRPr="00FD2E1B">
        <w:rPr>
          <w:rFonts w:ascii="Arial" w:hAnsi="Arial" w:cs="Arial"/>
          <w:sz w:val="24"/>
          <w:szCs w:val="24"/>
        </w:rPr>
        <w:t>judiciaire.</w:t>
      </w:r>
    </w:p>
    <w:p w:rsidR="00AB26AF" w:rsidRPr="00FD2E1B" w:rsidRDefault="00AB26AF" w:rsidP="00AB26AF">
      <w:pPr>
        <w:rPr>
          <w:rFonts w:ascii="Arial" w:hAnsi="Arial" w:cs="Arial"/>
          <w:color w:val="C00000"/>
        </w:rPr>
      </w:pPr>
    </w:p>
    <w:p w:rsidR="00F23949" w:rsidRDefault="00E16D6E" w:rsidP="00A07257">
      <w:pPr>
        <w:jc w:val="both"/>
        <w:rPr>
          <w:rFonts w:ascii="Arial" w:hAnsi="Arial" w:cs="Arial"/>
          <w:sz w:val="24"/>
          <w:szCs w:val="24"/>
        </w:rPr>
      </w:pPr>
      <w:r w:rsidRPr="00FD2E1B">
        <w:rPr>
          <w:rFonts w:ascii="Arial" w:hAnsi="Arial" w:cs="Arial"/>
          <w:sz w:val="24"/>
          <w:szCs w:val="24"/>
        </w:rPr>
        <w:t>La contrainte majeure</w:t>
      </w:r>
      <w:r w:rsidR="00644352">
        <w:rPr>
          <w:rFonts w:ascii="Arial" w:hAnsi="Arial" w:cs="Arial"/>
          <w:sz w:val="24"/>
          <w:szCs w:val="24"/>
        </w:rPr>
        <w:t xml:space="preserve"> pour la présente campagne a été</w:t>
      </w:r>
      <w:r w:rsidRPr="00FD2E1B">
        <w:rPr>
          <w:rFonts w:ascii="Arial" w:hAnsi="Arial" w:cs="Arial"/>
          <w:sz w:val="24"/>
          <w:szCs w:val="24"/>
        </w:rPr>
        <w:t xml:space="preserve"> l’ouverture tardive de la saison cynégétique 2012-2013 qui a eu  pour conséquence des perturbations dans l’organisation de la chasse pour cer</w:t>
      </w:r>
      <w:r w:rsidR="00FD2E1B">
        <w:rPr>
          <w:rFonts w:ascii="Arial" w:hAnsi="Arial" w:cs="Arial"/>
          <w:sz w:val="24"/>
          <w:szCs w:val="24"/>
        </w:rPr>
        <w:t>tains exploitants cynégétiques.</w:t>
      </w:r>
      <w:r w:rsidR="00E67DC1">
        <w:rPr>
          <w:rFonts w:ascii="Arial" w:hAnsi="Arial" w:cs="Arial"/>
          <w:sz w:val="24"/>
          <w:szCs w:val="24"/>
        </w:rPr>
        <w:t xml:space="preserve"> La saison cynégétique démarrait d’habitude dans la dernière semaine de novembre pour fermer en fin avril, alors que pour la saison 2012-2013, la chasse a été ouverte le 18 décembre 2012. </w:t>
      </w:r>
    </w:p>
    <w:p w:rsidR="00204EE9" w:rsidRDefault="00F23949" w:rsidP="00F23949">
      <w:pPr>
        <w:rPr>
          <w:rFonts w:ascii="Arial" w:hAnsi="Arial" w:cs="Arial"/>
          <w:sz w:val="24"/>
          <w:szCs w:val="24"/>
        </w:rPr>
      </w:pPr>
      <w:r>
        <w:rPr>
          <w:rFonts w:ascii="Arial" w:hAnsi="Arial" w:cs="Arial"/>
          <w:sz w:val="24"/>
          <w:szCs w:val="24"/>
        </w:rPr>
        <w:br w:type="page"/>
      </w:r>
    </w:p>
    <w:p w:rsidR="00AB26AF" w:rsidRPr="00F1580F" w:rsidRDefault="00AB26AF" w:rsidP="00A816B9">
      <w:pPr>
        <w:pStyle w:val="Titre2"/>
        <w:numPr>
          <w:ilvl w:val="0"/>
          <w:numId w:val="22"/>
        </w:numPr>
        <w:rPr>
          <w:rFonts w:ascii="Arial" w:hAnsi="Arial" w:cs="Arial"/>
          <w:szCs w:val="24"/>
        </w:rPr>
      </w:pPr>
      <w:bookmarkStart w:id="34" w:name="_Toc374084063"/>
      <w:r w:rsidRPr="00F1580F">
        <w:rPr>
          <w:rFonts w:ascii="Arial" w:hAnsi="Arial" w:cs="Arial"/>
          <w:szCs w:val="24"/>
        </w:rPr>
        <w:lastRenderedPageBreak/>
        <w:t>ANALYSES DES RESULTATS DE LA CAMPAGNE 2012-2013</w:t>
      </w:r>
      <w:bookmarkEnd w:id="34"/>
    </w:p>
    <w:p w:rsidR="007F1C6A" w:rsidRPr="00F1580F" w:rsidRDefault="007F1C6A" w:rsidP="00A816B9">
      <w:pPr>
        <w:pStyle w:val="Titre2"/>
        <w:numPr>
          <w:ilvl w:val="1"/>
          <w:numId w:val="22"/>
        </w:numPr>
        <w:rPr>
          <w:rFonts w:ascii="Arial" w:hAnsi="Arial" w:cs="Arial"/>
        </w:rPr>
      </w:pPr>
      <w:bookmarkStart w:id="35" w:name="_Toc276713505"/>
      <w:bookmarkStart w:id="36" w:name="_Toc309283297"/>
      <w:bookmarkStart w:id="37" w:name="_Toc340237719"/>
      <w:bookmarkStart w:id="38" w:name="_Toc367773938"/>
      <w:bookmarkStart w:id="39" w:name="_Toc374084064"/>
      <w:r w:rsidRPr="00F1580F">
        <w:rPr>
          <w:rFonts w:ascii="Arial" w:hAnsi="Arial" w:cs="Arial"/>
        </w:rPr>
        <w:t>Chasseurs enregistrés</w:t>
      </w:r>
      <w:bookmarkEnd w:id="35"/>
      <w:bookmarkEnd w:id="36"/>
      <w:bookmarkEnd w:id="37"/>
      <w:bookmarkEnd w:id="38"/>
      <w:bookmarkEnd w:id="39"/>
    </w:p>
    <w:p w:rsidR="00604C26" w:rsidRPr="00FD2E1B" w:rsidRDefault="00604C26" w:rsidP="00604C26">
      <w:pPr>
        <w:rPr>
          <w:rFonts w:ascii="Arial" w:hAnsi="Arial" w:cs="Arial"/>
          <w:lang w:eastAsia="fr-FR"/>
        </w:rPr>
      </w:pPr>
    </w:p>
    <w:p w:rsidR="00E94221" w:rsidRDefault="007F1C6A" w:rsidP="00B8061B">
      <w:pPr>
        <w:jc w:val="both"/>
        <w:rPr>
          <w:rFonts w:ascii="Arial" w:hAnsi="Arial" w:cs="Arial"/>
          <w:sz w:val="24"/>
          <w:szCs w:val="24"/>
        </w:rPr>
      </w:pPr>
      <w:r w:rsidRPr="00FD2E1B">
        <w:rPr>
          <w:rFonts w:ascii="Arial" w:hAnsi="Arial" w:cs="Arial"/>
          <w:sz w:val="24"/>
          <w:szCs w:val="24"/>
        </w:rPr>
        <w:t>L’analyse du tableau</w:t>
      </w:r>
      <w:r w:rsidR="00F378C2">
        <w:rPr>
          <w:rFonts w:ascii="Arial" w:hAnsi="Arial" w:cs="Arial"/>
          <w:sz w:val="24"/>
          <w:szCs w:val="24"/>
        </w:rPr>
        <w:t xml:space="preserve"> 5</w:t>
      </w:r>
      <w:r w:rsidRPr="00FD2E1B">
        <w:rPr>
          <w:rFonts w:ascii="Arial" w:hAnsi="Arial" w:cs="Arial"/>
          <w:sz w:val="24"/>
          <w:szCs w:val="24"/>
        </w:rPr>
        <w:t xml:space="preserve"> révèle une hausse du nombre de chasseurs enregistrés durant la présente saison : 2493</w:t>
      </w:r>
      <w:r w:rsidRPr="00FD2E1B">
        <w:rPr>
          <w:rFonts w:ascii="Arial" w:hAnsi="Arial" w:cs="Arial"/>
        </w:rPr>
        <w:t xml:space="preserve"> </w:t>
      </w:r>
      <w:r w:rsidRPr="00FD2E1B">
        <w:rPr>
          <w:rFonts w:ascii="Arial" w:hAnsi="Arial" w:cs="Arial"/>
          <w:sz w:val="24"/>
          <w:szCs w:val="24"/>
        </w:rPr>
        <w:t xml:space="preserve">chasseurs toutes catégories confondues en 2013 contre 2428 chasseurs en 2012, soit une hausse de 2,67% en valeur relative </w:t>
      </w:r>
      <w:r w:rsidR="00FD2E1B">
        <w:rPr>
          <w:rFonts w:ascii="Arial" w:hAnsi="Arial" w:cs="Arial"/>
          <w:sz w:val="24"/>
          <w:szCs w:val="24"/>
        </w:rPr>
        <w:t xml:space="preserve">par </w:t>
      </w:r>
      <w:r w:rsidRPr="00FD2E1B">
        <w:rPr>
          <w:rFonts w:ascii="Arial" w:hAnsi="Arial" w:cs="Arial"/>
          <w:sz w:val="24"/>
          <w:szCs w:val="24"/>
        </w:rPr>
        <w:t xml:space="preserve">rapport à la campagne  précédente. </w:t>
      </w:r>
      <w:r w:rsidR="00DD2938" w:rsidRPr="00FD2E1B">
        <w:rPr>
          <w:rFonts w:ascii="Arial" w:hAnsi="Arial" w:cs="Arial"/>
          <w:sz w:val="24"/>
          <w:szCs w:val="24"/>
        </w:rPr>
        <w:t>Malgré la crise économique, le Sénégal continue à être fréquenté par les touristes chasse</w:t>
      </w:r>
      <w:r w:rsidR="005F27BA" w:rsidRPr="00FD2E1B">
        <w:rPr>
          <w:rFonts w:ascii="Arial" w:hAnsi="Arial" w:cs="Arial"/>
          <w:sz w:val="24"/>
          <w:szCs w:val="24"/>
        </w:rPr>
        <w:t>u</w:t>
      </w:r>
      <w:r w:rsidR="00DD2938" w:rsidRPr="00FD2E1B">
        <w:rPr>
          <w:rFonts w:ascii="Arial" w:hAnsi="Arial" w:cs="Arial"/>
          <w:sz w:val="24"/>
          <w:szCs w:val="24"/>
        </w:rPr>
        <w:t>rs</w:t>
      </w:r>
      <w:r w:rsidR="00204EE9" w:rsidRPr="00FD2E1B">
        <w:rPr>
          <w:rFonts w:ascii="Arial" w:hAnsi="Arial" w:cs="Arial"/>
          <w:sz w:val="24"/>
          <w:szCs w:val="24"/>
        </w:rPr>
        <w:t>.</w:t>
      </w:r>
    </w:p>
    <w:p w:rsidR="00FD2E1B" w:rsidRPr="00FD2E1B" w:rsidRDefault="00FD2E1B" w:rsidP="00B8061B">
      <w:pPr>
        <w:jc w:val="both"/>
        <w:rPr>
          <w:rFonts w:ascii="Arial" w:hAnsi="Arial" w:cs="Arial"/>
          <w:sz w:val="24"/>
          <w:szCs w:val="24"/>
        </w:rPr>
      </w:pPr>
    </w:p>
    <w:p w:rsidR="007F1C6A" w:rsidRPr="00A07257" w:rsidRDefault="00A07257" w:rsidP="00F378C2">
      <w:pPr>
        <w:pStyle w:val="Lgende"/>
        <w:rPr>
          <w:rFonts w:ascii="Arial" w:hAnsi="Arial" w:cs="Arial"/>
          <w:b w:val="0"/>
        </w:rPr>
      </w:pPr>
      <w:r>
        <w:rPr>
          <w:rFonts w:ascii="Arial" w:hAnsi="Arial" w:cs="Arial"/>
          <w:b w:val="0"/>
        </w:rPr>
        <w:t xml:space="preserve">                 </w:t>
      </w:r>
      <w:bookmarkStart w:id="40" w:name="_Toc374084079"/>
      <w:r w:rsidR="00F378C2" w:rsidRPr="00A07257">
        <w:rPr>
          <w:rFonts w:ascii="Arial" w:hAnsi="Arial" w:cs="Arial"/>
          <w:b w:val="0"/>
        </w:rPr>
        <w:t xml:space="preserve">Tableau </w:t>
      </w:r>
      <w:r w:rsidR="00E66500" w:rsidRPr="00A07257">
        <w:rPr>
          <w:rFonts w:ascii="Arial" w:hAnsi="Arial" w:cs="Arial"/>
          <w:b w:val="0"/>
        </w:rPr>
        <w:fldChar w:fldCharType="begin"/>
      </w:r>
      <w:r w:rsidR="00613600" w:rsidRPr="00A07257">
        <w:rPr>
          <w:rFonts w:ascii="Arial" w:hAnsi="Arial" w:cs="Arial"/>
          <w:b w:val="0"/>
        </w:rPr>
        <w:instrText xml:space="preserve"> SEQ Tableau \* ARABIC </w:instrText>
      </w:r>
      <w:r w:rsidR="00E66500" w:rsidRPr="00A07257">
        <w:rPr>
          <w:rFonts w:ascii="Arial" w:hAnsi="Arial" w:cs="Arial"/>
          <w:b w:val="0"/>
        </w:rPr>
        <w:fldChar w:fldCharType="separate"/>
      </w:r>
      <w:r w:rsidR="005F6634" w:rsidRPr="00A07257">
        <w:rPr>
          <w:rFonts w:ascii="Arial" w:hAnsi="Arial" w:cs="Arial"/>
          <w:b w:val="0"/>
          <w:noProof/>
        </w:rPr>
        <w:t>5</w:t>
      </w:r>
      <w:r w:rsidR="00E66500" w:rsidRPr="00A07257">
        <w:rPr>
          <w:rFonts w:ascii="Arial" w:hAnsi="Arial" w:cs="Arial"/>
          <w:b w:val="0"/>
        </w:rPr>
        <w:fldChar w:fldCharType="end"/>
      </w:r>
      <w:r w:rsidR="00F378C2" w:rsidRPr="00A07257">
        <w:rPr>
          <w:rFonts w:ascii="Arial" w:hAnsi="Arial" w:cs="Arial"/>
          <w:b w:val="0"/>
        </w:rPr>
        <w:t>: Effectifs des Chasseurs enregistrés campagne 2012-2013</w:t>
      </w:r>
      <w:bookmarkEnd w:id="40"/>
    </w:p>
    <w:tbl>
      <w:tblPr>
        <w:tblW w:w="7944"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19"/>
        <w:gridCol w:w="1296"/>
        <w:gridCol w:w="1200"/>
        <w:gridCol w:w="1200"/>
        <w:gridCol w:w="1500"/>
        <w:gridCol w:w="1329"/>
      </w:tblGrid>
      <w:tr w:rsidR="00742E93" w:rsidRPr="00F1580F" w:rsidTr="00F1580F">
        <w:trPr>
          <w:trHeight w:val="643"/>
          <w:jc w:val="center"/>
        </w:trPr>
        <w:tc>
          <w:tcPr>
            <w:tcW w:w="1419" w:type="dxa"/>
            <w:shd w:val="clear" w:color="auto" w:fill="92D050"/>
            <w:noWrap/>
            <w:vAlign w:val="bottom"/>
            <w:hideMark/>
          </w:tcPr>
          <w:p w:rsidR="00742E93" w:rsidRPr="00F1580F" w:rsidRDefault="00E66500" w:rsidP="00742E93">
            <w:pPr>
              <w:jc w:val="center"/>
              <w:rPr>
                <w:rFonts w:ascii="Arial" w:eastAsia="Times New Roman" w:hAnsi="Arial" w:cs="Arial"/>
                <w:b/>
                <w:bCs/>
                <w:sz w:val="20"/>
                <w:szCs w:val="20"/>
                <w:lang w:eastAsia="fr-FR"/>
              </w:rPr>
            </w:pPr>
            <w:bookmarkStart w:id="41" w:name="_Toc340237744"/>
            <w:r>
              <w:rPr>
                <w:rFonts w:ascii="Arial" w:eastAsia="Times New Roman" w:hAnsi="Arial" w:cs="Arial"/>
                <w:b/>
                <w:bCs/>
                <w:noProof/>
                <w:sz w:val="20"/>
                <w:szCs w:val="20"/>
                <w:lang w:eastAsia="fr-FR"/>
              </w:rPr>
              <w:pict>
                <v:shape id="_x0000_s1044" type="#_x0000_t32" style="position:absolute;left:0;text-align:left;margin-left:-2pt;margin-top:.35pt;width:68.6pt;height:33pt;z-index:251660800" o:connectortype="straight"/>
              </w:pict>
            </w:r>
            <w:r w:rsidR="002E666C" w:rsidRPr="00F1580F">
              <w:rPr>
                <w:rFonts w:ascii="Arial" w:eastAsia="Times New Roman" w:hAnsi="Arial" w:cs="Arial"/>
                <w:b/>
                <w:bCs/>
                <w:sz w:val="20"/>
                <w:szCs w:val="20"/>
                <w:lang w:eastAsia="fr-FR"/>
              </w:rPr>
              <w:t>Permis</w:t>
            </w:r>
          </w:p>
          <w:p w:rsidR="00742E93" w:rsidRPr="00F1580F" w:rsidRDefault="00742E93" w:rsidP="00742E93">
            <w:pPr>
              <w:jc w:val="center"/>
              <w:rPr>
                <w:rFonts w:ascii="Arial" w:eastAsia="Times New Roman" w:hAnsi="Arial" w:cs="Arial"/>
                <w:b/>
                <w:bCs/>
                <w:sz w:val="20"/>
                <w:szCs w:val="20"/>
                <w:lang w:eastAsia="fr-FR"/>
              </w:rPr>
            </w:pPr>
          </w:p>
          <w:p w:rsidR="00742E93" w:rsidRPr="00F1580F" w:rsidRDefault="00742E93" w:rsidP="002E666C">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R</w:t>
            </w:r>
            <w:r w:rsidR="002E666C" w:rsidRPr="00F1580F">
              <w:rPr>
                <w:rFonts w:ascii="Arial" w:eastAsia="Times New Roman" w:hAnsi="Arial" w:cs="Arial"/>
                <w:b/>
                <w:bCs/>
                <w:sz w:val="20"/>
                <w:szCs w:val="20"/>
                <w:lang w:eastAsia="fr-FR"/>
              </w:rPr>
              <w:t>égions</w:t>
            </w:r>
          </w:p>
        </w:tc>
        <w:tc>
          <w:tcPr>
            <w:tcW w:w="1296" w:type="dxa"/>
            <w:shd w:val="clear" w:color="auto" w:fill="92D050"/>
            <w:noWrap/>
            <w:vAlign w:val="bottom"/>
            <w:hideMark/>
          </w:tcPr>
          <w:p w:rsidR="00742E93" w:rsidRPr="00F1580F" w:rsidRDefault="002E666C" w:rsidP="00742E93">
            <w:pPr>
              <w:jc w:val="cente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Coutumiers</w:t>
            </w:r>
          </w:p>
          <w:p w:rsidR="00742E93" w:rsidRPr="00F1580F" w:rsidRDefault="00742E93" w:rsidP="00742E93">
            <w:pPr>
              <w:jc w:val="center"/>
              <w:rPr>
                <w:rFonts w:ascii="Arial" w:eastAsia="Times New Roman" w:hAnsi="Arial" w:cs="Arial"/>
                <w:b/>
                <w:bCs/>
                <w:sz w:val="20"/>
                <w:szCs w:val="20"/>
                <w:lang w:eastAsia="fr-FR"/>
              </w:rPr>
            </w:pPr>
          </w:p>
          <w:p w:rsidR="00742E93" w:rsidRPr="00F1580F" w:rsidRDefault="00742E93" w:rsidP="00742E93">
            <w:pPr>
              <w:jc w:val="center"/>
              <w:rPr>
                <w:rFonts w:ascii="Arial" w:eastAsia="Times New Roman" w:hAnsi="Arial" w:cs="Arial"/>
                <w:b/>
                <w:bCs/>
                <w:sz w:val="20"/>
                <w:szCs w:val="20"/>
                <w:lang w:eastAsia="fr-FR"/>
              </w:rPr>
            </w:pPr>
          </w:p>
        </w:tc>
        <w:tc>
          <w:tcPr>
            <w:tcW w:w="1200" w:type="dxa"/>
            <w:shd w:val="clear" w:color="auto" w:fill="92D050"/>
            <w:noWrap/>
            <w:vAlign w:val="bottom"/>
            <w:hideMark/>
          </w:tcPr>
          <w:p w:rsidR="00742E93" w:rsidRPr="00F1580F" w:rsidRDefault="002E666C" w:rsidP="00742E93">
            <w:pPr>
              <w:jc w:val="cente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Résidents</w:t>
            </w:r>
          </w:p>
          <w:p w:rsidR="00742E93" w:rsidRPr="00F1580F" w:rsidRDefault="00742E93" w:rsidP="00742E93">
            <w:pPr>
              <w:jc w:val="center"/>
              <w:rPr>
                <w:rFonts w:ascii="Arial" w:eastAsia="Times New Roman" w:hAnsi="Arial" w:cs="Arial"/>
                <w:b/>
                <w:bCs/>
                <w:sz w:val="20"/>
                <w:szCs w:val="20"/>
                <w:lang w:eastAsia="fr-FR"/>
              </w:rPr>
            </w:pPr>
          </w:p>
          <w:p w:rsidR="00742E93" w:rsidRPr="00F1580F" w:rsidRDefault="00742E93" w:rsidP="00742E93">
            <w:pPr>
              <w:jc w:val="center"/>
              <w:rPr>
                <w:rFonts w:ascii="Arial" w:eastAsia="Times New Roman" w:hAnsi="Arial" w:cs="Arial"/>
                <w:b/>
                <w:bCs/>
                <w:sz w:val="20"/>
                <w:szCs w:val="20"/>
                <w:lang w:eastAsia="fr-FR"/>
              </w:rPr>
            </w:pPr>
          </w:p>
        </w:tc>
        <w:tc>
          <w:tcPr>
            <w:tcW w:w="1200" w:type="dxa"/>
            <w:shd w:val="clear" w:color="auto" w:fill="92D050"/>
            <w:noWrap/>
            <w:vAlign w:val="bottom"/>
            <w:hideMark/>
          </w:tcPr>
          <w:p w:rsidR="00742E93" w:rsidRPr="00F1580F" w:rsidRDefault="002E666C" w:rsidP="00742E93">
            <w:pPr>
              <w:jc w:val="cente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Touristes</w:t>
            </w:r>
          </w:p>
          <w:p w:rsidR="00742E93" w:rsidRPr="00F1580F" w:rsidRDefault="00742E93" w:rsidP="00742E93">
            <w:pPr>
              <w:jc w:val="center"/>
              <w:rPr>
                <w:rFonts w:ascii="Arial" w:eastAsia="Times New Roman" w:hAnsi="Arial" w:cs="Arial"/>
                <w:b/>
                <w:bCs/>
                <w:sz w:val="20"/>
                <w:szCs w:val="20"/>
                <w:lang w:eastAsia="fr-FR"/>
              </w:rPr>
            </w:pPr>
          </w:p>
          <w:p w:rsidR="00742E93" w:rsidRPr="00F1580F" w:rsidRDefault="00742E93" w:rsidP="00742E93">
            <w:pPr>
              <w:jc w:val="center"/>
              <w:rPr>
                <w:rFonts w:ascii="Arial" w:eastAsia="Times New Roman" w:hAnsi="Arial" w:cs="Arial"/>
                <w:b/>
                <w:bCs/>
                <w:sz w:val="20"/>
                <w:szCs w:val="20"/>
                <w:lang w:eastAsia="fr-FR"/>
              </w:rPr>
            </w:pPr>
          </w:p>
        </w:tc>
        <w:tc>
          <w:tcPr>
            <w:tcW w:w="1500" w:type="dxa"/>
            <w:shd w:val="clear" w:color="auto" w:fill="92D050"/>
            <w:noWrap/>
            <w:vAlign w:val="bottom"/>
            <w:hideMark/>
          </w:tcPr>
          <w:p w:rsidR="00742E93" w:rsidRPr="00F1580F" w:rsidRDefault="002E666C" w:rsidP="00F35403">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Totaux</w:t>
            </w:r>
            <w:r w:rsidR="00F35403" w:rsidRPr="00F1580F">
              <w:rPr>
                <w:rFonts w:ascii="Arial" w:eastAsia="Times New Roman" w:hAnsi="Arial" w:cs="Arial"/>
                <w:b/>
                <w:bCs/>
                <w:sz w:val="20"/>
                <w:szCs w:val="20"/>
                <w:lang w:eastAsia="fr-FR"/>
              </w:rPr>
              <w:t xml:space="preserve"> </w:t>
            </w:r>
            <w:r w:rsidR="00742E93" w:rsidRPr="00F1580F">
              <w:rPr>
                <w:rFonts w:ascii="Arial" w:eastAsia="Times New Roman" w:hAnsi="Arial" w:cs="Arial"/>
                <w:b/>
                <w:bCs/>
                <w:sz w:val="20"/>
                <w:szCs w:val="20"/>
                <w:lang w:eastAsia="fr-FR"/>
              </w:rPr>
              <w:t>2013</w:t>
            </w:r>
          </w:p>
          <w:p w:rsidR="00F35403" w:rsidRPr="00F1580F" w:rsidRDefault="00F35403" w:rsidP="00F35403">
            <w:pPr>
              <w:rPr>
                <w:rFonts w:ascii="Arial" w:eastAsia="Times New Roman" w:hAnsi="Arial" w:cs="Arial"/>
                <w:b/>
                <w:bCs/>
                <w:sz w:val="20"/>
                <w:szCs w:val="20"/>
                <w:lang w:eastAsia="fr-FR"/>
              </w:rPr>
            </w:pPr>
          </w:p>
          <w:p w:rsidR="00742E93" w:rsidRPr="00F1580F" w:rsidRDefault="00742E93" w:rsidP="00742E93">
            <w:pPr>
              <w:jc w:val="center"/>
              <w:rPr>
                <w:rFonts w:ascii="Arial" w:eastAsia="Times New Roman" w:hAnsi="Arial" w:cs="Arial"/>
                <w:b/>
                <w:bCs/>
                <w:sz w:val="20"/>
                <w:szCs w:val="20"/>
                <w:lang w:eastAsia="fr-FR"/>
              </w:rPr>
            </w:pPr>
          </w:p>
        </w:tc>
        <w:tc>
          <w:tcPr>
            <w:tcW w:w="1329" w:type="dxa"/>
            <w:shd w:val="clear" w:color="auto" w:fill="92D050"/>
          </w:tcPr>
          <w:p w:rsidR="00742E93" w:rsidRPr="00F1580F" w:rsidRDefault="00742E93" w:rsidP="00F35403">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R</w:t>
            </w:r>
            <w:r w:rsidR="002E666C" w:rsidRPr="00F1580F">
              <w:rPr>
                <w:rFonts w:ascii="Arial" w:eastAsia="Times New Roman" w:hAnsi="Arial" w:cs="Arial"/>
                <w:b/>
                <w:bCs/>
                <w:sz w:val="20"/>
                <w:szCs w:val="20"/>
                <w:lang w:eastAsia="fr-FR"/>
              </w:rPr>
              <w:t>appel</w:t>
            </w:r>
            <w:r w:rsidR="00F35403" w:rsidRPr="00F1580F">
              <w:rPr>
                <w:rFonts w:ascii="Arial" w:eastAsia="Times New Roman" w:hAnsi="Arial" w:cs="Arial"/>
                <w:b/>
                <w:bCs/>
                <w:sz w:val="20"/>
                <w:szCs w:val="20"/>
                <w:lang w:eastAsia="fr-FR"/>
              </w:rPr>
              <w:t xml:space="preserve"> </w:t>
            </w:r>
            <w:r w:rsidRPr="00F1580F">
              <w:rPr>
                <w:rFonts w:ascii="Arial" w:eastAsia="Times New Roman" w:hAnsi="Arial" w:cs="Arial"/>
                <w:b/>
                <w:bCs/>
                <w:sz w:val="20"/>
                <w:szCs w:val="20"/>
                <w:lang w:eastAsia="fr-FR"/>
              </w:rPr>
              <w:t>2012</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Saint Louis</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24</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295</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327</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432</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Tambacounda</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606</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626</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593</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Kédougou</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187</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196</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229</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Kaolack</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17</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99</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116</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111</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Kaffrine</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220</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230</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176</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Kolda</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321</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324</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338</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Sédhiou</w:t>
            </w:r>
            <w:proofErr w:type="spellEnd"/>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166</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169</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234</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proofErr w:type="spellStart"/>
            <w:r w:rsidRPr="00F1580F">
              <w:rPr>
                <w:rFonts w:ascii="Arial" w:eastAsia="Times New Roman" w:hAnsi="Arial" w:cs="Arial"/>
                <w:color w:val="000000"/>
                <w:sz w:val="20"/>
                <w:szCs w:val="20"/>
                <w:lang w:eastAsia="fr-FR"/>
              </w:rPr>
              <w:t>Fatick</w:t>
            </w:r>
            <w:proofErr w:type="spellEnd"/>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13</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176</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198</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92</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Thiès</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53</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53</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68</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Dakar</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232</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236</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126</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Louga</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18</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18</w:t>
            </w:r>
          </w:p>
        </w:tc>
        <w:tc>
          <w:tcPr>
            <w:tcW w:w="1329" w:type="dxa"/>
            <w:vAlign w:val="bottom"/>
          </w:tcPr>
          <w:p w:rsidR="002E666C" w:rsidRPr="00F1580F" w:rsidRDefault="002E666C" w:rsidP="002B64A3">
            <w:pPr>
              <w:jc w:val="right"/>
              <w:rPr>
                <w:rFonts w:ascii="Arial" w:hAnsi="Arial" w:cs="Arial"/>
                <w:sz w:val="20"/>
                <w:szCs w:val="20"/>
              </w:rPr>
            </w:pPr>
            <w:r w:rsidRPr="00F1580F">
              <w:rPr>
                <w:rFonts w:ascii="Arial" w:hAnsi="Arial" w:cs="Arial"/>
                <w:sz w:val="20"/>
                <w:szCs w:val="20"/>
              </w:rPr>
              <w:t>29</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b/>
                <w:sz w:val="20"/>
                <w:szCs w:val="20"/>
                <w:lang w:eastAsia="fr-FR"/>
              </w:rPr>
            </w:pPr>
            <w:r w:rsidRPr="00F1580F">
              <w:rPr>
                <w:rFonts w:ascii="Arial" w:eastAsia="Times New Roman" w:hAnsi="Arial" w:cs="Arial"/>
                <w:b/>
                <w:sz w:val="20"/>
                <w:szCs w:val="20"/>
                <w:lang w:eastAsia="fr-FR"/>
              </w:rPr>
              <w:t>Totaux:</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26</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376</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2091</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2493</w:t>
            </w:r>
          </w:p>
        </w:tc>
        <w:tc>
          <w:tcPr>
            <w:tcW w:w="1329" w:type="dxa"/>
            <w:vAlign w:val="bottom"/>
          </w:tcPr>
          <w:p w:rsidR="002E666C" w:rsidRPr="00F1580F" w:rsidRDefault="002E666C" w:rsidP="002B64A3">
            <w:pPr>
              <w:jc w:val="right"/>
              <w:rPr>
                <w:rFonts w:ascii="Arial" w:hAnsi="Arial" w:cs="Arial"/>
                <w:b/>
                <w:sz w:val="20"/>
                <w:szCs w:val="20"/>
              </w:rPr>
            </w:pPr>
            <w:r w:rsidRPr="00F1580F">
              <w:rPr>
                <w:rFonts w:ascii="Arial" w:hAnsi="Arial" w:cs="Arial"/>
                <w:b/>
                <w:sz w:val="20"/>
                <w:szCs w:val="20"/>
              </w:rPr>
              <w:t>2428</w:t>
            </w:r>
          </w:p>
        </w:tc>
      </w:tr>
      <w:tr w:rsidR="002E666C" w:rsidRPr="00F1580F" w:rsidTr="00F1580F">
        <w:trPr>
          <w:trHeight w:val="300"/>
          <w:jc w:val="center"/>
        </w:trPr>
        <w:tc>
          <w:tcPr>
            <w:tcW w:w="1419" w:type="dxa"/>
            <w:shd w:val="clear" w:color="auto" w:fill="auto"/>
            <w:noWrap/>
            <w:vAlign w:val="bottom"/>
            <w:hideMark/>
          </w:tcPr>
          <w:p w:rsidR="002E666C" w:rsidRPr="00F1580F" w:rsidRDefault="002E666C"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Rappel 2012</w:t>
            </w:r>
          </w:p>
        </w:tc>
        <w:tc>
          <w:tcPr>
            <w:tcW w:w="1296"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14</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292</w:t>
            </w:r>
          </w:p>
        </w:tc>
        <w:tc>
          <w:tcPr>
            <w:tcW w:w="12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2122</w:t>
            </w:r>
          </w:p>
        </w:tc>
        <w:tc>
          <w:tcPr>
            <w:tcW w:w="1500" w:type="dxa"/>
            <w:shd w:val="clear" w:color="auto" w:fill="auto"/>
            <w:noWrap/>
            <w:vAlign w:val="bottom"/>
            <w:hideMark/>
          </w:tcPr>
          <w:p w:rsidR="002E666C" w:rsidRPr="00F1580F" w:rsidRDefault="002E666C"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2428</w:t>
            </w:r>
          </w:p>
        </w:tc>
        <w:tc>
          <w:tcPr>
            <w:tcW w:w="1329" w:type="dxa"/>
          </w:tcPr>
          <w:p w:rsidR="002E666C" w:rsidRPr="00F1580F" w:rsidRDefault="002E666C" w:rsidP="003F3A8A">
            <w:pPr>
              <w:jc w:val="right"/>
              <w:rPr>
                <w:rFonts w:ascii="Arial" w:eastAsia="Times New Roman" w:hAnsi="Arial" w:cs="Arial"/>
                <w:sz w:val="20"/>
                <w:szCs w:val="20"/>
                <w:lang w:eastAsia="fr-FR"/>
              </w:rPr>
            </w:pPr>
          </w:p>
        </w:tc>
      </w:tr>
      <w:bookmarkEnd w:id="41"/>
    </w:tbl>
    <w:p w:rsidR="005E710C" w:rsidRDefault="005E710C" w:rsidP="003F3A8A">
      <w:pPr>
        <w:jc w:val="both"/>
        <w:rPr>
          <w:rFonts w:ascii="Arial" w:hAnsi="Arial" w:cs="Arial"/>
          <w:bCs/>
          <w:sz w:val="24"/>
          <w:szCs w:val="24"/>
        </w:rPr>
      </w:pPr>
    </w:p>
    <w:p w:rsidR="005E710C" w:rsidRDefault="005E710C">
      <w:pPr>
        <w:rPr>
          <w:rFonts w:ascii="Arial" w:hAnsi="Arial" w:cs="Arial"/>
          <w:bCs/>
          <w:sz w:val="24"/>
          <w:szCs w:val="24"/>
        </w:rPr>
      </w:pPr>
      <w:r>
        <w:rPr>
          <w:rFonts w:ascii="Arial" w:hAnsi="Arial" w:cs="Arial"/>
          <w:bCs/>
          <w:sz w:val="24"/>
          <w:szCs w:val="24"/>
        </w:rPr>
        <w:br w:type="page"/>
      </w:r>
    </w:p>
    <w:p w:rsidR="00DD2938" w:rsidRPr="00FD2E1B" w:rsidRDefault="00DD2938" w:rsidP="003F3A8A">
      <w:pPr>
        <w:jc w:val="both"/>
        <w:rPr>
          <w:rFonts w:ascii="Arial" w:hAnsi="Arial" w:cs="Arial"/>
          <w:bCs/>
          <w:sz w:val="24"/>
          <w:szCs w:val="24"/>
        </w:rPr>
      </w:pPr>
    </w:p>
    <w:p w:rsidR="00AC3F2C" w:rsidRDefault="00DD2938" w:rsidP="00F649B3">
      <w:pPr>
        <w:rPr>
          <w:rFonts w:ascii="Arial" w:hAnsi="Arial" w:cs="Arial"/>
          <w:bCs/>
          <w:sz w:val="24"/>
          <w:szCs w:val="24"/>
        </w:rPr>
      </w:pPr>
      <w:r w:rsidRPr="00FD2E1B">
        <w:rPr>
          <w:rFonts w:ascii="Arial" w:hAnsi="Arial" w:cs="Arial"/>
          <w:bCs/>
          <w:sz w:val="24"/>
          <w:szCs w:val="24"/>
        </w:rPr>
        <w:t>L’analyse de</w:t>
      </w:r>
      <w:r w:rsidR="00F93CE5" w:rsidRPr="00FD2E1B">
        <w:rPr>
          <w:rFonts w:ascii="Arial" w:hAnsi="Arial" w:cs="Arial"/>
          <w:bCs/>
          <w:sz w:val="24"/>
          <w:szCs w:val="24"/>
        </w:rPr>
        <w:t xml:space="preserve"> la figure 1</w:t>
      </w:r>
      <w:r w:rsidR="00057153" w:rsidRPr="00FD2E1B">
        <w:rPr>
          <w:rFonts w:ascii="Arial" w:hAnsi="Arial" w:cs="Arial"/>
          <w:bCs/>
          <w:sz w:val="24"/>
          <w:szCs w:val="24"/>
        </w:rPr>
        <w:t xml:space="preserve">, relative à </w:t>
      </w:r>
      <w:r w:rsidR="00057153" w:rsidRPr="00FD2E1B">
        <w:rPr>
          <w:rFonts w:ascii="Arial" w:hAnsi="Arial" w:cs="Arial"/>
          <w:sz w:val="24"/>
          <w:szCs w:val="24"/>
        </w:rPr>
        <w:t xml:space="preserve">l’évolution du nombre de chasseurs enregistrés de 2001 à 2013, </w:t>
      </w:r>
      <w:r w:rsidR="00F93CE5" w:rsidRPr="00FD2E1B">
        <w:rPr>
          <w:rFonts w:ascii="Arial" w:hAnsi="Arial" w:cs="Arial"/>
          <w:bCs/>
          <w:sz w:val="24"/>
          <w:szCs w:val="24"/>
        </w:rPr>
        <w:t>reflète nettement l</w:t>
      </w:r>
      <w:r w:rsidR="00742E93" w:rsidRPr="00FD2E1B">
        <w:rPr>
          <w:rFonts w:ascii="Arial" w:hAnsi="Arial" w:cs="Arial"/>
          <w:bCs/>
          <w:sz w:val="24"/>
          <w:szCs w:val="24"/>
        </w:rPr>
        <w:t>e</w:t>
      </w:r>
      <w:r w:rsidR="00F93CE5" w:rsidRPr="00FD2E1B">
        <w:rPr>
          <w:rFonts w:ascii="Arial" w:hAnsi="Arial" w:cs="Arial"/>
          <w:bCs/>
          <w:sz w:val="24"/>
          <w:szCs w:val="24"/>
        </w:rPr>
        <w:t>s</w:t>
      </w:r>
      <w:r w:rsidR="00742E93" w:rsidRPr="00FD2E1B">
        <w:rPr>
          <w:rFonts w:ascii="Arial" w:hAnsi="Arial" w:cs="Arial"/>
          <w:bCs/>
          <w:sz w:val="24"/>
          <w:szCs w:val="24"/>
        </w:rPr>
        <w:t xml:space="preserve"> années de pic </w:t>
      </w:r>
      <w:r w:rsidRPr="00FD2E1B">
        <w:rPr>
          <w:rFonts w:ascii="Arial" w:hAnsi="Arial" w:cs="Arial"/>
          <w:bCs/>
          <w:sz w:val="24"/>
          <w:szCs w:val="24"/>
        </w:rPr>
        <w:t>pendant le</w:t>
      </w:r>
      <w:r w:rsidR="00057153" w:rsidRPr="00FD2E1B">
        <w:rPr>
          <w:rFonts w:ascii="Arial" w:hAnsi="Arial" w:cs="Arial"/>
          <w:bCs/>
          <w:sz w:val="24"/>
          <w:szCs w:val="24"/>
        </w:rPr>
        <w:t xml:space="preserve">squelles le nombre de chasseurs </w:t>
      </w:r>
      <w:r w:rsidRPr="00FD2E1B">
        <w:rPr>
          <w:rFonts w:ascii="Arial" w:hAnsi="Arial" w:cs="Arial"/>
          <w:bCs/>
          <w:sz w:val="24"/>
          <w:szCs w:val="24"/>
        </w:rPr>
        <w:t xml:space="preserve">enregistrés est </w:t>
      </w:r>
      <w:r w:rsidR="00742E93" w:rsidRPr="00FD2E1B">
        <w:rPr>
          <w:rFonts w:ascii="Arial" w:hAnsi="Arial" w:cs="Arial"/>
          <w:bCs/>
          <w:sz w:val="24"/>
          <w:szCs w:val="24"/>
        </w:rPr>
        <w:t xml:space="preserve">le plus </w:t>
      </w:r>
      <w:r w:rsidRPr="00FD2E1B">
        <w:rPr>
          <w:rFonts w:ascii="Arial" w:hAnsi="Arial" w:cs="Arial"/>
          <w:bCs/>
          <w:sz w:val="24"/>
          <w:szCs w:val="24"/>
        </w:rPr>
        <w:t xml:space="preserve">élevé pour </w:t>
      </w:r>
      <w:r w:rsidR="00742E93" w:rsidRPr="00FD2E1B">
        <w:rPr>
          <w:rFonts w:ascii="Arial" w:hAnsi="Arial" w:cs="Arial"/>
          <w:bCs/>
          <w:sz w:val="24"/>
          <w:szCs w:val="24"/>
        </w:rPr>
        <w:t>chacune d</w:t>
      </w:r>
      <w:r w:rsidRPr="00FD2E1B">
        <w:rPr>
          <w:rFonts w:ascii="Arial" w:hAnsi="Arial" w:cs="Arial"/>
          <w:bCs/>
          <w:sz w:val="24"/>
          <w:szCs w:val="24"/>
        </w:rPr>
        <w:t xml:space="preserve">es deux catégories </w:t>
      </w:r>
      <w:r w:rsidR="00742E93" w:rsidRPr="00FD2E1B">
        <w:rPr>
          <w:rFonts w:ascii="Arial" w:hAnsi="Arial" w:cs="Arial"/>
          <w:bCs/>
          <w:sz w:val="24"/>
          <w:szCs w:val="24"/>
        </w:rPr>
        <w:t>de chasseurs (touristes et résidents)</w:t>
      </w:r>
      <w:r w:rsidRPr="00FD2E1B">
        <w:rPr>
          <w:rFonts w:ascii="Arial" w:hAnsi="Arial" w:cs="Arial"/>
          <w:bCs/>
          <w:sz w:val="24"/>
          <w:szCs w:val="24"/>
        </w:rPr>
        <w:t> :</w:t>
      </w:r>
    </w:p>
    <w:p w:rsidR="00D5342F" w:rsidRPr="00FD2E1B" w:rsidRDefault="00D5342F" w:rsidP="00F649B3">
      <w:pPr>
        <w:rPr>
          <w:rFonts w:ascii="Arial" w:hAnsi="Arial" w:cs="Arial"/>
          <w:bCs/>
          <w:sz w:val="24"/>
          <w:szCs w:val="24"/>
        </w:rPr>
      </w:pPr>
    </w:p>
    <w:p w:rsidR="00DD2938" w:rsidRDefault="00DD2938" w:rsidP="003F3A8A">
      <w:pPr>
        <w:numPr>
          <w:ilvl w:val="0"/>
          <w:numId w:val="6"/>
        </w:numPr>
        <w:jc w:val="both"/>
        <w:rPr>
          <w:rFonts w:ascii="Arial" w:hAnsi="Arial" w:cs="Arial"/>
          <w:bCs/>
          <w:sz w:val="24"/>
          <w:szCs w:val="24"/>
        </w:rPr>
      </w:pPr>
      <w:r w:rsidRPr="00FD2E1B">
        <w:rPr>
          <w:rFonts w:ascii="Arial" w:hAnsi="Arial" w:cs="Arial"/>
          <w:bCs/>
          <w:sz w:val="24"/>
          <w:szCs w:val="24"/>
        </w:rPr>
        <w:t>chasseurs touristes, les campagnes 2002-2003 ; 2009-2010 et 2006-2007 ; </w:t>
      </w:r>
    </w:p>
    <w:p w:rsidR="00D5342F" w:rsidRPr="00FD2E1B" w:rsidRDefault="00D5342F" w:rsidP="00D5342F">
      <w:pPr>
        <w:ind w:left="720"/>
        <w:jc w:val="both"/>
        <w:rPr>
          <w:rFonts w:ascii="Arial" w:hAnsi="Arial" w:cs="Arial"/>
          <w:bCs/>
          <w:sz w:val="24"/>
          <w:szCs w:val="24"/>
        </w:rPr>
      </w:pPr>
    </w:p>
    <w:p w:rsidR="00742E93" w:rsidRDefault="00DD2938" w:rsidP="00F649B3">
      <w:pPr>
        <w:numPr>
          <w:ilvl w:val="0"/>
          <w:numId w:val="6"/>
        </w:numPr>
        <w:jc w:val="both"/>
        <w:rPr>
          <w:rFonts w:ascii="Arial" w:hAnsi="Arial" w:cs="Arial"/>
          <w:bCs/>
          <w:sz w:val="24"/>
          <w:szCs w:val="24"/>
        </w:rPr>
      </w:pPr>
      <w:r w:rsidRPr="00FD2E1B">
        <w:rPr>
          <w:rFonts w:ascii="Arial" w:hAnsi="Arial" w:cs="Arial"/>
          <w:bCs/>
          <w:sz w:val="24"/>
          <w:szCs w:val="24"/>
        </w:rPr>
        <w:t xml:space="preserve"> chasseurs résidents, les campagnes 2004-2005 ; 2000-2001 ; 2002-2003 et 2003-2004.</w:t>
      </w:r>
    </w:p>
    <w:p w:rsidR="007B2F88" w:rsidRDefault="007B2F88" w:rsidP="007B2F88">
      <w:pPr>
        <w:pStyle w:val="Paragraphedeliste"/>
        <w:rPr>
          <w:rFonts w:ascii="Arial" w:hAnsi="Arial" w:cs="Arial"/>
          <w:bCs/>
          <w:sz w:val="24"/>
          <w:szCs w:val="24"/>
        </w:rPr>
      </w:pPr>
    </w:p>
    <w:p w:rsidR="007B2F88" w:rsidRPr="00F649B3" w:rsidRDefault="007B2F88" w:rsidP="007B2F88">
      <w:pPr>
        <w:ind w:left="720"/>
        <w:jc w:val="both"/>
        <w:rPr>
          <w:rFonts w:ascii="Arial" w:hAnsi="Arial" w:cs="Arial"/>
          <w:bCs/>
          <w:sz w:val="24"/>
          <w:szCs w:val="24"/>
        </w:rPr>
      </w:pPr>
    </w:p>
    <w:p w:rsidR="00DD2938" w:rsidRPr="00FD2E1B" w:rsidRDefault="00DD2938" w:rsidP="00A50048">
      <w:pPr>
        <w:jc w:val="center"/>
        <w:rPr>
          <w:rFonts w:ascii="Arial" w:hAnsi="Arial" w:cs="Arial"/>
          <w:b/>
          <w:sz w:val="24"/>
          <w:szCs w:val="24"/>
        </w:rPr>
      </w:pPr>
      <w:r w:rsidRPr="00FD2E1B">
        <w:rPr>
          <w:rFonts w:ascii="Arial" w:hAnsi="Arial" w:cs="Arial"/>
          <w:b/>
          <w:noProof/>
          <w:sz w:val="24"/>
          <w:szCs w:val="24"/>
          <w:lang w:eastAsia="fr-FR"/>
        </w:rPr>
        <w:drawing>
          <wp:inline distT="0" distB="0" distL="0" distR="0">
            <wp:extent cx="4681804" cy="2677363"/>
            <wp:effectExtent l="19050" t="0" r="23546" b="8687"/>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D2938" w:rsidRDefault="007B2F88" w:rsidP="00F378C2">
      <w:pPr>
        <w:pStyle w:val="Lgende"/>
        <w:rPr>
          <w:rFonts w:ascii="Arial" w:hAnsi="Arial" w:cs="Arial"/>
          <w:b w:val="0"/>
        </w:rPr>
      </w:pPr>
      <w:r>
        <w:rPr>
          <w:rFonts w:ascii="Arial" w:hAnsi="Arial" w:cs="Arial"/>
          <w:b w:val="0"/>
        </w:rPr>
        <w:t xml:space="preserve">                  </w:t>
      </w:r>
      <w:bookmarkStart w:id="42" w:name="_Toc373094371"/>
      <w:r w:rsidR="00F378C2" w:rsidRPr="00F1580F">
        <w:rPr>
          <w:rFonts w:ascii="Arial" w:hAnsi="Arial" w:cs="Arial"/>
          <w:b w:val="0"/>
        </w:rPr>
        <w:t xml:space="preserve">Figure </w:t>
      </w:r>
      <w:r w:rsidR="00E66500" w:rsidRPr="00F1580F">
        <w:rPr>
          <w:rFonts w:ascii="Arial" w:hAnsi="Arial" w:cs="Arial"/>
          <w:b w:val="0"/>
        </w:rPr>
        <w:fldChar w:fldCharType="begin"/>
      </w:r>
      <w:r w:rsidR="00613600" w:rsidRPr="00F1580F">
        <w:rPr>
          <w:rFonts w:ascii="Arial" w:hAnsi="Arial" w:cs="Arial"/>
          <w:b w:val="0"/>
        </w:rPr>
        <w:instrText xml:space="preserve"> SEQ Figure \* ARABIC </w:instrText>
      </w:r>
      <w:r w:rsidR="00E66500" w:rsidRPr="00F1580F">
        <w:rPr>
          <w:rFonts w:ascii="Arial" w:hAnsi="Arial" w:cs="Arial"/>
          <w:b w:val="0"/>
        </w:rPr>
        <w:fldChar w:fldCharType="separate"/>
      </w:r>
      <w:r w:rsidR="005F6634" w:rsidRPr="00F1580F">
        <w:rPr>
          <w:rFonts w:ascii="Arial" w:hAnsi="Arial" w:cs="Arial"/>
          <w:b w:val="0"/>
          <w:noProof/>
        </w:rPr>
        <w:t>1</w:t>
      </w:r>
      <w:r w:rsidR="00E66500" w:rsidRPr="00F1580F">
        <w:rPr>
          <w:rFonts w:ascii="Arial" w:hAnsi="Arial" w:cs="Arial"/>
          <w:b w:val="0"/>
        </w:rPr>
        <w:fldChar w:fldCharType="end"/>
      </w:r>
      <w:r w:rsidR="00F378C2" w:rsidRPr="00F1580F">
        <w:rPr>
          <w:rFonts w:ascii="Arial" w:hAnsi="Arial" w:cs="Arial"/>
          <w:b w:val="0"/>
        </w:rPr>
        <w:t xml:space="preserve">: </w:t>
      </w:r>
      <w:r w:rsidR="00A1701B" w:rsidRPr="00F1580F">
        <w:rPr>
          <w:rFonts w:ascii="Arial" w:hAnsi="Arial" w:cs="Arial"/>
          <w:b w:val="0"/>
        </w:rPr>
        <w:t>Evolution</w:t>
      </w:r>
      <w:r w:rsidR="00F378C2" w:rsidRPr="00F1580F">
        <w:rPr>
          <w:rFonts w:ascii="Arial" w:hAnsi="Arial" w:cs="Arial"/>
          <w:b w:val="0"/>
        </w:rPr>
        <w:t xml:space="preserve"> du nombre de chasseurs enregistrés de 2001 à 2013</w:t>
      </w:r>
      <w:bookmarkEnd w:id="42"/>
    </w:p>
    <w:p w:rsidR="007B2F88" w:rsidRPr="007B2F88" w:rsidRDefault="007B2F88" w:rsidP="007B2F88">
      <w:pPr>
        <w:rPr>
          <w:lang w:eastAsia="fr-FR"/>
        </w:rPr>
      </w:pPr>
    </w:p>
    <w:p w:rsidR="00F649B3" w:rsidRPr="00FD2E1B" w:rsidRDefault="00F649B3" w:rsidP="00F649B3">
      <w:pPr>
        <w:jc w:val="both"/>
        <w:rPr>
          <w:rFonts w:ascii="Arial" w:hAnsi="Arial" w:cs="Arial"/>
          <w:bCs/>
          <w:sz w:val="24"/>
          <w:szCs w:val="24"/>
        </w:rPr>
      </w:pPr>
      <w:r w:rsidRPr="00FD2E1B">
        <w:rPr>
          <w:rFonts w:ascii="Arial" w:hAnsi="Arial" w:cs="Arial"/>
          <w:bCs/>
          <w:sz w:val="24"/>
          <w:szCs w:val="24"/>
        </w:rPr>
        <w:t xml:space="preserve">Les campagnes cynégétiques 2008-2009 ; 2009-2010 et 2010-2011 ont par contre connu une fréquence plus ou moins constante pour les chasseurs résidents. </w:t>
      </w:r>
    </w:p>
    <w:p w:rsidR="00F649B3" w:rsidRDefault="00F649B3" w:rsidP="00742E93">
      <w:pPr>
        <w:jc w:val="both"/>
        <w:rPr>
          <w:rFonts w:ascii="Arial" w:hAnsi="Arial" w:cs="Arial"/>
          <w:bCs/>
          <w:sz w:val="24"/>
          <w:szCs w:val="24"/>
        </w:rPr>
      </w:pPr>
    </w:p>
    <w:p w:rsidR="00742E93" w:rsidRPr="00FD2E1B" w:rsidRDefault="00742E93" w:rsidP="00742E93">
      <w:pPr>
        <w:jc w:val="both"/>
        <w:rPr>
          <w:rFonts w:ascii="Arial" w:hAnsi="Arial" w:cs="Arial"/>
          <w:bCs/>
          <w:sz w:val="24"/>
          <w:szCs w:val="24"/>
        </w:rPr>
      </w:pPr>
      <w:r w:rsidRPr="00FD2E1B">
        <w:rPr>
          <w:rFonts w:ascii="Arial" w:hAnsi="Arial" w:cs="Arial"/>
          <w:bCs/>
          <w:sz w:val="24"/>
          <w:szCs w:val="24"/>
        </w:rPr>
        <w:t>La Figure 1 indique également que la catégorie touriste constitue l’es</w:t>
      </w:r>
      <w:r w:rsidR="00E67DC1">
        <w:rPr>
          <w:rFonts w:ascii="Arial" w:hAnsi="Arial" w:cs="Arial"/>
          <w:bCs/>
          <w:sz w:val="24"/>
          <w:szCs w:val="24"/>
        </w:rPr>
        <w:t>sentiel des chasseurs au Sénégal</w:t>
      </w:r>
      <w:r w:rsidRPr="00FD2E1B">
        <w:rPr>
          <w:rFonts w:ascii="Arial" w:hAnsi="Arial" w:cs="Arial"/>
          <w:bCs/>
          <w:sz w:val="24"/>
          <w:szCs w:val="24"/>
        </w:rPr>
        <w:t xml:space="preserve"> et confirme, par sa relative régularité, l’incidence de la chasse sur le développement touristique (rentrée de devises, renforcement du dispositif hôtelier, désenclavement, création d’emploi</w:t>
      </w:r>
      <w:r w:rsidR="00F93CE5" w:rsidRPr="00FD2E1B">
        <w:rPr>
          <w:rFonts w:ascii="Arial" w:hAnsi="Arial" w:cs="Arial"/>
          <w:bCs/>
          <w:sz w:val="24"/>
          <w:szCs w:val="24"/>
        </w:rPr>
        <w:t>s locaux et hors régions)</w:t>
      </w:r>
      <w:r w:rsidR="003A6105" w:rsidRPr="00FD2E1B">
        <w:rPr>
          <w:rFonts w:ascii="Arial" w:hAnsi="Arial" w:cs="Arial"/>
          <w:bCs/>
          <w:sz w:val="24"/>
          <w:szCs w:val="24"/>
        </w:rPr>
        <w:t>.</w:t>
      </w:r>
    </w:p>
    <w:p w:rsidR="00742E93" w:rsidRDefault="00742E93" w:rsidP="003F3A8A">
      <w:pPr>
        <w:rPr>
          <w:rFonts w:ascii="Arial" w:hAnsi="Arial" w:cs="Arial"/>
          <w:b/>
          <w:sz w:val="24"/>
          <w:szCs w:val="24"/>
        </w:rPr>
      </w:pPr>
    </w:p>
    <w:p w:rsidR="005E710C" w:rsidRDefault="00755FCB" w:rsidP="00755FCB">
      <w:pPr>
        <w:jc w:val="both"/>
        <w:rPr>
          <w:rFonts w:ascii="Arial" w:hAnsi="Arial" w:cs="Arial"/>
          <w:bCs/>
          <w:sz w:val="24"/>
          <w:szCs w:val="24"/>
        </w:rPr>
      </w:pPr>
      <w:r w:rsidRPr="00FD2E1B">
        <w:rPr>
          <w:rFonts w:ascii="Arial" w:hAnsi="Arial" w:cs="Arial"/>
          <w:bCs/>
          <w:sz w:val="24"/>
          <w:szCs w:val="24"/>
        </w:rPr>
        <w:t xml:space="preserve">Quant à la catégorie de chasseur coutumier (population locale), le nombre de permis délivrés par an dépasse rarement la vingtaine d’unités.  La population locale s’adonne plus au braconnage des ressources fauniques. C’est ce qui justifie </w:t>
      </w:r>
      <w:proofErr w:type="gramStart"/>
      <w:r w:rsidRPr="00FD2E1B">
        <w:rPr>
          <w:rFonts w:ascii="Arial" w:hAnsi="Arial" w:cs="Arial"/>
          <w:bCs/>
          <w:sz w:val="24"/>
          <w:szCs w:val="24"/>
        </w:rPr>
        <w:t>la</w:t>
      </w:r>
      <w:proofErr w:type="gramEnd"/>
      <w:r w:rsidRPr="00FD2E1B">
        <w:rPr>
          <w:rFonts w:ascii="Arial" w:hAnsi="Arial" w:cs="Arial"/>
          <w:bCs/>
          <w:sz w:val="24"/>
          <w:szCs w:val="24"/>
        </w:rPr>
        <w:t xml:space="preserve"> non prise en compte de cette catégorie dans l’histogramme.</w:t>
      </w:r>
    </w:p>
    <w:p w:rsidR="00755FCB" w:rsidRPr="005E710C" w:rsidRDefault="005E710C" w:rsidP="003F3A8A">
      <w:pPr>
        <w:rPr>
          <w:rFonts w:ascii="Arial" w:hAnsi="Arial" w:cs="Arial"/>
          <w:bCs/>
          <w:sz w:val="24"/>
          <w:szCs w:val="24"/>
        </w:rPr>
      </w:pPr>
      <w:r>
        <w:rPr>
          <w:rFonts w:ascii="Arial" w:hAnsi="Arial" w:cs="Arial"/>
          <w:bCs/>
          <w:sz w:val="24"/>
          <w:szCs w:val="24"/>
        </w:rPr>
        <w:br w:type="page"/>
      </w:r>
    </w:p>
    <w:p w:rsidR="00C82955" w:rsidRPr="00F1580F" w:rsidRDefault="00C82955" w:rsidP="00A816B9">
      <w:pPr>
        <w:pStyle w:val="Titre2"/>
        <w:numPr>
          <w:ilvl w:val="1"/>
          <w:numId w:val="22"/>
        </w:numPr>
        <w:ind w:left="851" w:hanging="113"/>
        <w:rPr>
          <w:rFonts w:ascii="Arial" w:hAnsi="Arial" w:cs="Arial"/>
        </w:rPr>
      </w:pPr>
      <w:bookmarkStart w:id="43" w:name="_Toc340237720"/>
      <w:bookmarkStart w:id="44" w:name="_Toc367773939"/>
      <w:bookmarkStart w:id="45" w:name="_Toc374084065"/>
      <w:r w:rsidRPr="00F1580F">
        <w:rPr>
          <w:rFonts w:ascii="Arial" w:hAnsi="Arial" w:cs="Arial"/>
        </w:rPr>
        <w:lastRenderedPageBreak/>
        <w:t>Permis délivrés et Recettes</w:t>
      </w:r>
      <w:bookmarkEnd w:id="43"/>
      <w:bookmarkEnd w:id="44"/>
      <w:bookmarkEnd w:id="45"/>
    </w:p>
    <w:p w:rsidR="00C82955" w:rsidRPr="00FD2E1B" w:rsidRDefault="00C82955" w:rsidP="003F3A8A">
      <w:pPr>
        <w:rPr>
          <w:rFonts w:ascii="Arial" w:hAnsi="Arial" w:cs="Arial"/>
          <w:lang w:eastAsia="fr-FR"/>
        </w:rPr>
      </w:pPr>
    </w:p>
    <w:p w:rsidR="008A0AE2" w:rsidRDefault="00C82955" w:rsidP="003F3A8A">
      <w:pPr>
        <w:jc w:val="both"/>
        <w:rPr>
          <w:rFonts w:ascii="Arial" w:hAnsi="Arial" w:cs="Arial"/>
          <w:sz w:val="24"/>
          <w:szCs w:val="24"/>
        </w:rPr>
      </w:pPr>
      <w:r w:rsidRPr="00FD2E1B">
        <w:rPr>
          <w:rFonts w:ascii="Arial" w:hAnsi="Arial" w:cs="Arial"/>
          <w:sz w:val="24"/>
          <w:szCs w:val="24"/>
        </w:rPr>
        <w:t>De l’analyse du tableau</w:t>
      </w:r>
      <w:r w:rsidR="006645F3">
        <w:rPr>
          <w:rFonts w:ascii="Arial" w:hAnsi="Arial" w:cs="Arial"/>
          <w:sz w:val="24"/>
          <w:szCs w:val="24"/>
        </w:rPr>
        <w:t xml:space="preserve"> 6</w:t>
      </w:r>
      <w:r w:rsidRPr="00FD2E1B">
        <w:rPr>
          <w:rFonts w:ascii="Arial" w:hAnsi="Arial" w:cs="Arial"/>
          <w:sz w:val="24"/>
          <w:szCs w:val="24"/>
        </w:rPr>
        <w:t xml:space="preserve">, il ressort que le nombre de permis délivrés est dans le même ordre de grandeur que celui de la saison cynégétique précédente. Il passe de </w:t>
      </w:r>
      <w:r w:rsidRPr="006645F3">
        <w:rPr>
          <w:rFonts w:ascii="Arial" w:hAnsi="Arial" w:cs="Arial"/>
          <w:sz w:val="24"/>
          <w:szCs w:val="24"/>
        </w:rPr>
        <w:t>2 553</w:t>
      </w:r>
      <w:r w:rsidRPr="00FD2E1B">
        <w:rPr>
          <w:rFonts w:ascii="Arial" w:hAnsi="Arial" w:cs="Arial"/>
          <w:sz w:val="24"/>
          <w:szCs w:val="24"/>
        </w:rPr>
        <w:t xml:space="preserve"> permis toutes catégories confondues en 2012 à </w:t>
      </w:r>
      <w:r w:rsidRPr="006645F3">
        <w:rPr>
          <w:rFonts w:ascii="Arial" w:hAnsi="Arial" w:cs="Arial"/>
          <w:sz w:val="24"/>
          <w:szCs w:val="24"/>
        </w:rPr>
        <w:t>2561</w:t>
      </w:r>
      <w:r w:rsidRPr="00FD2E1B">
        <w:rPr>
          <w:rFonts w:ascii="Arial" w:hAnsi="Arial" w:cs="Arial"/>
          <w:sz w:val="24"/>
          <w:szCs w:val="24"/>
        </w:rPr>
        <w:t xml:space="preserve"> en 2013 ; soit une hausse de huit (08) </w:t>
      </w:r>
      <w:r w:rsidR="00E67DC1">
        <w:rPr>
          <w:rFonts w:ascii="Arial" w:hAnsi="Arial" w:cs="Arial"/>
          <w:sz w:val="24"/>
          <w:szCs w:val="24"/>
        </w:rPr>
        <w:t>permis en valeur absolue</w:t>
      </w:r>
      <w:r w:rsidRPr="00FD2E1B">
        <w:rPr>
          <w:rFonts w:ascii="Arial" w:hAnsi="Arial" w:cs="Arial"/>
          <w:sz w:val="24"/>
          <w:szCs w:val="24"/>
        </w:rPr>
        <w:t xml:space="preserve">. </w:t>
      </w:r>
    </w:p>
    <w:p w:rsidR="00B9576E" w:rsidRDefault="00B9576E" w:rsidP="008A0AE2">
      <w:pPr>
        <w:rPr>
          <w:rFonts w:ascii="Arial" w:hAnsi="Arial" w:cs="Arial"/>
          <w:sz w:val="24"/>
          <w:szCs w:val="24"/>
        </w:rPr>
      </w:pPr>
    </w:p>
    <w:p w:rsidR="00F649B3" w:rsidRDefault="00C82955" w:rsidP="005E710C">
      <w:pPr>
        <w:rPr>
          <w:rFonts w:ascii="Arial" w:hAnsi="Arial" w:cs="Arial"/>
          <w:sz w:val="24"/>
          <w:szCs w:val="24"/>
        </w:rPr>
      </w:pPr>
      <w:r w:rsidRPr="00FD2E1B">
        <w:rPr>
          <w:rFonts w:ascii="Arial" w:hAnsi="Arial" w:cs="Arial"/>
          <w:sz w:val="24"/>
          <w:szCs w:val="24"/>
        </w:rPr>
        <w:t>Le cumul des recettes générées par la délivrance de permis, toutes catégor</w:t>
      </w:r>
      <w:r w:rsidR="00982B86">
        <w:rPr>
          <w:rFonts w:ascii="Arial" w:hAnsi="Arial" w:cs="Arial"/>
          <w:sz w:val="24"/>
          <w:szCs w:val="24"/>
        </w:rPr>
        <w:t>ies confondues, s’élève à 48 578</w:t>
      </w:r>
      <w:r w:rsidRPr="00FD2E1B">
        <w:rPr>
          <w:rFonts w:ascii="Arial" w:hAnsi="Arial" w:cs="Arial"/>
          <w:sz w:val="24"/>
          <w:szCs w:val="24"/>
        </w:rPr>
        <w:t> 000 FCFA en 2013 contre 48 562 000 FCFA générés en 2012</w:t>
      </w:r>
      <w:bookmarkStart w:id="46" w:name="_Toc309196804"/>
      <w:r w:rsidRPr="00FD2E1B">
        <w:rPr>
          <w:rFonts w:ascii="Arial" w:hAnsi="Arial" w:cs="Arial"/>
          <w:sz w:val="24"/>
          <w:szCs w:val="24"/>
        </w:rPr>
        <w:t xml:space="preserve">, soit une différence </w:t>
      </w:r>
      <w:r w:rsidR="00FE7078">
        <w:rPr>
          <w:rFonts w:ascii="Arial" w:hAnsi="Arial" w:cs="Arial"/>
          <w:sz w:val="24"/>
          <w:szCs w:val="24"/>
        </w:rPr>
        <w:t>non</w:t>
      </w:r>
      <w:r w:rsidRPr="00FD2E1B">
        <w:rPr>
          <w:rFonts w:ascii="Arial" w:hAnsi="Arial" w:cs="Arial"/>
          <w:sz w:val="24"/>
          <w:szCs w:val="24"/>
        </w:rPr>
        <w:t xml:space="preserve"> significative</w:t>
      </w:r>
      <w:r w:rsidR="00604C26" w:rsidRPr="00FD2E1B">
        <w:rPr>
          <w:rFonts w:ascii="Arial" w:hAnsi="Arial" w:cs="Arial"/>
          <w:sz w:val="24"/>
          <w:szCs w:val="24"/>
        </w:rPr>
        <w:t>.</w:t>
      </w:r>
      <w:bookmarkStart w:id="47" w:name="_Toc340237745"/>
    </w:p>
    <w:p w:rsidR="00FC453C" w:rsidRPr="00F649B3" w:rsidRDefault="00FC453C" w:rsidP="00F649B3">
      <w:pPr>
        <w:jc w:val="both"/>
        <w:rPr>
          <w:rFonts w:ascii="Arial" w:hAnsi="Arial" w:cs="Arial"/>
          <w:sz w:val="24"/>
          <w:szCs w:val="24"/>
        </w:rPr>
      </w:pPr>
    </w:p>
    <w:p w:rsidR="00C82955" w:rsidRPr="00F1580F" w:rsidRDefault="00A1701B" w:rsidP="00A1701B">
      <w:pPr>
        <w:pStyle w:val="Lgende"/>
        <w:rPr>
          <w:rFonts w:ascii="Arial" w:hAnsi="Arial" w:cs="Arial"/>
          <w:b w:val="0"/>
        </w:rPr>
      </w:pPr>
      <w:bookmarkStart w:id="48" w:name="_Toc374084080"/>
      <w:r w:rsidRPr="00F1580F">
        <w:rPr>
          <w:rFonts w:ascii="Arial" w:hAnsi="Arial" w:cs="Arial"/>
          <w:b w:val="0"/>
        </w:rPr>
        <w:t xml:space="preserve">Tableau </w:t>
      </w:r>
      <w:r w:rsidR="00E66500" w:rsidRPr="00F1580F">
        <w:rPr>
          <w:rFonts w:ascii="Arial" w:hAnsi="Arial" w:cs="Arial"/>
          <w:b w:val="0"/>
        </w:rPr>
        <w:fldChar w:fldCharType="begin"/>
      </w:r>
      <w:r w:rsidR="00613600" w:rsidRPr="00F1580F">
        <w:rPr>
          <w:rFonts w:ascii="Arial" w:hAnsi="Arial" w:cs="Arial"/>
          <w:b w:val="0"/>
        </w:rPr>
        <w:instrText xml:space="preserve"> SEQ Tableau \* ARABIC </w:instrText>
      </w:r>
      <w:r w:rsidR="00E66500" w:rsidRPr="00F1580F">
        <w:rPr>
          <w:rFonts w:ascii="Arial" w:hAnsi="Arial" w:cs="Arial"/>
          <w:b w:val="0"/>
        </w:rPr>
        <w:fldChar w:fldCharType="separate"/>
      </w:r>
      <w:r w:rsidR="005F6634" w:rsidRPr="00F1580F">
        <w:rPr>
          <w:rFonts w:ascii="Arial" w:hAnsi="Arial" w:cs="Arial"/>
          <w:b w:val="0"/>
          <w:noProof/>
        </w:rPr>
        <w:t>6</w:t>
      </w:r>
      <w:r w:rsidR="00E66500" w:rsidRPr="00F1580F">
        <w:rPr>
          <w:rFonts w:ascii="Arial" w:hAnsi="Arial" w:cs="Arial"/>
          <w:b w:val="0"/>
        </w:rPr>
        <w:fldChar w:fldCharType="end"/>
      </w:r>
      <w:r w:rsidRPr="00F1580F">
        <w:rPr>
          <w:rFonts w:ascii="Arial" w:hAnsi="Arial" w:cs="Arial"/>
          <w:b w:val="0"/>
        </w:rPr>
        <w:t xml:space="preserve">: Nombre de permis délivrés par région et </w:t>
      </w:r>
      <w:r w:rsidR="00F649B3" w:rsidRPr="00F1580F">
        <w:rPr>
          <w:rFonts w:ascii="Arial" w:hAnsi="Arial" w:cs="Arial"/>
          <w:b w:val="0"/>
        </w:rPr>
        <w:t>recettes,</w:t>
      </w:r>
      <w:r w:rsidRPr="00F1580F">
        <w:rPr>
          <w:rFonts w:ascii="Arial" w:hAnsi="Arial" w:cs="Arial"/>
          <w:b w:val="0"/>
        </w:rPr>
        <w:t xml:space="preserve"> campagne 2012-2013</w:t>
      </w:r>
      <w:bookmarkEnd w:id="46"/>
      <w:bookmarkEnd w:id="47"/>
      <w:bookmarkEnd w:id="48"/>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tblPr>
      <w:tblGrid>
        <w:gridCol w:w="1430"/>
        <w:gridCol w:w="475"/>
        <w:gridCol w:w="479"/>
        <w:gridCol w:w="479"/>
        <w:gridCol w:w="479"/>
        <w:gridCol w:w="479"/>
        <w:gridCol w:w="479"/>
        <w:gridCol w:w="479"/>
        <w:gridCol w:w="479"/>
        <w:gridCol w:w="385"/>
        <w:gridCol w:w="479"/>
        <w:gridCol w:w="385"/>
        <w:gridCol w:w="618"/>
        <w:gridCol w:w="1296"/>
        <w:gridCol w:w="1141"/>
      </w:tblGrid>
      <w:tr w:rsidR="00C82955" w:rsidRPr="00F1580F" w:rsidTr="00F95D72">
        <w:trPr>
          <w:trHeight w:val="300"/>
        </w:trPr>
        <w:tc>
          <w:tcPr>
            <w:tcW w:w="753" w:type="pct"/>
            <w:shd w:val="clear" w:color="auto" w:fill="92D050"/>
            <w:noWrap/>
            <w:vAlign w:val="bottom"/>
            <w:hideMark/>
          </w:tcPr>
          <w:p w:rsidR="00C82955" w:rsidRPr="00F1580F" w:rsidRDefault="00E66500" w:rsidP="003F3A8A">
            <w:pPr>
              <w:rPr>
                <w:rFonts w:ascii="Arial" w:eastAsia="Times New Roman" w:hAnsi="Arial" w:cs="Arial"/>
                <w:b/>
                <w:bCs/>
                <w:sz w:val="20"/>
                <w:szCs w:val="20"/>
                <w:lang w:eastAsia="fr-FR"/>
              </w:rPr>
            </w:pPr>
            <w:r>
              <w:rPr>
                <w:rFonts w:ascii="Arial" w:eastAsia="Times New Roman" w:hAnsi="Arial" w:cs="Arial"/>
                <w:b/>
                <w:bCs/>
                <w:noProof/>
                <w:sz w:val="20"/>
                <w:szCs w:val="20"/>
                <w:lang w:eastAsia="fr-FR"/>
              </w:rPr>
              <w:pict>
                <v:shape id="_x0000_s1039" type="#_x0000_t32" style="position:absolute;margin-left:-.7pt;margin-top:3.05pt;width:72.65pt;height:20.35pt;z-index:251659776" o:connectortype="straight"/>
              </w:pict>
            </w:r>
            <w:r>
              <w:rPr>
                <w:rFonts w:ascii="Arial" w:eastAsia="Times New Roman" w:hAnsi="Arial" w:cs="Arial"/>
                <w:b/>
                <w:bCs/>
                <w:noProof/>
                <w:sz w:val="20"/>
                <w:szCs w:val="20"/>
                <w:lang w:eastAsia="fr-FR"/>
              </w:rPr>
              <w:pict>
                <v:shape id="_x0000_s1038" type="#_x0000_t32" style="position:absolute;margin-left:-4.2pt;margin-top:.25pt;width:.05pt;height:.05pt;z-index:251658752" o:connectortype="straight"/>
              </w:pict>
            </w:r>
            <w:r w:rsidR="00C82955" w:rsidRPr="00F1580F">
              <w:rPr>
                <w:rFonts w:ascii="Arial" w:eastAsia="Times New Roman" w:hAnsi="Arial" w:cs="Arial"/>
                <w:b/>
                <w:bCs/>
                <w:sz w:val="20"/>
                <w:szCs w:val="20"/>
                <w:lang w:eastAsia="fr-FR"/>
              </w:rPr>
              <w:t xml:space="preserve">         Régions</w:t>
            </w:r>
          </w:p>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Permis</w:t>
            </w:r>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S L</w:t>
            </w:r>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Tb</w:t>
            </w:r>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Kg</w:t>
            </w:r>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proofErr w:type="spellStart"/>
            <w:r w:rsidRPr="00F1580F">
              <w:rPr>
                <w:rFonts w:ascii="Arial" w:eastAsia="Times New Roman" w:hAnsi="Arial" w:cs="Arial"/>
                <w:b/>
                <w:bCs/>
                <w:sz w:val="20"/>
                <w:szCs w:val="20"/>
                <w:lang w:eastAsia="fr-FR"/>
              </w:rPr>
              <w:t>Kd</w:t>
            </w:r>
            <w:proofErr w:type="spellEnd"/>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proofErr w:type="spellStart"/>
            <w:r w:rsidRPr="00F1580F">
              <w:rPr>
                <w:rFonts w:ascii="Arial" w:eastAsia="Times New Roman" w:hAnsi="Arial" w:cs="Arial"/>
                <w:b/>
                <w:bCs/>
                <w:sz w:val="20"/>
                <w:szCs w:val="20"/>
                <w:lang w:eastAsia="fr-FR"/>
              </w:rPr>
              <w:t>Sd</w:t>
            </w:r>
            <w:proofErr w:type="spellEnd"/>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Kf</w:t>
            </w:r>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proofErr w:type="spellStart"/>
            <w:r w:rsidRPr="00F1580F">
              <w:rPr>
                <w:rFonts w:ascii="Arial" w:eastAsia="Times New Roman" w:hAnsi="Arial" w:cs="Arial"/>
                <w:b/>
                <w:bCs/>
                <w:sz w:val="20"/>
                <w:szCs w:val="20"/>
                <w:lang w:eastAsia="fr-FR"/>
              </w:rPr>
              <w:t>Fk</w:t>
            </w:r>
            <w:proofErr w:type="spellEnd"/>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Kl</w:t>
            </w:r>
          </w:p>
        </w:tc>
        <w:tc>
          <w:tcPr>
            <w:tcW w:w="197"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Th</w:t>
            </w:r>
          </w:p>
        </w:tc>
        <w:tc>
          <w:tcPr>
            <w:tcW w:w="25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proofErr w:type="spellStart"/>
            <w:r w:rsidRPr="00F1580F">
              <w:rPr>
                <w:rFonts w:ascii="Arial" w:eastAsia="Times New Roman" w:hAnsi="Arial" w:cs="Arial"/>
                <w:b/>
                <w:bCs/>
                <w:sz w:val="20"/>
                <w:szCs w:val="20"/>
                <w:lang w:eastAsia="fr-FR"/>
              </w:rPr>
              <w:t>Dk</w:t>
            </w:r>
            <w:proofErr w:type="spellEnd"/>
          </w:p>
        </w:tc>
        <w:tc>
          <w:tcPr>
            <w:tcW w:w="197"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Lg</w:t>
            </w:r>
          </w:p>
        </w:tc>
        <w:tc>
          <w:tcPr>
            <w:tcW w:w="318"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Total</w:t>
            </w:r>
          </w:p>
        </w:tc>
        <w:tc>
          <w:tcPr>
            <w:tcW w:w="647"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Prix unitaire</w:t>
            </w:r>
          </w:p>
        </w:tc>
        <w:tc>
          <w:tcPr>
            <w:tcW w:w="570" w:type="pct"/>
            <w:shd w:val="clear" w:color="auto" w:fill="92D050"/>
            <w:noWrap/>
            <w:vAlign w:val="bottom"/>
            <w:hideMark/>
          </w:tcPr>
          <w:p w:rsidR="00C82955" w:rsidRPr="00F1580F" w:rsidRDefault="00C82955" w:rsidP="003F3A8A">
            <w:pPr>
              <w:rPr>
                <w:rFonts w:ascii="Arial" w:eastAsia="Times New Roman" w:hAnsi="Arial" w:cs="Arial"/>
                <w:b/>
                <w:bCs/>
                <w:sz w:val="20"/>
                <w:szCs w:val="20"/>
                <w:lang w:eastAsia="fr-FR"/>
              </w:rPr>
            </w:pPr>
            <w:r w:rsidRPr="00F1580F">
              <w:rPr>
                <w:rFonts w:ascii="Arial" w:eastAsia="Times New Roman" w:hAnsi="Arial" w:cs="Arial"/>
                <w:b/>
                <w:bCs/>
                <w:sz w:val="20"/>
                <w:szCs w:val="20"/>
                <w:lang w:eastAsia="fr-FR"/>
              </w:rPr>
              <w:t>Montant</w:t>
            </w:r>
          </w:p>
        </w:tc>
      </w:tr>
      <w:tr w:rsidR="00C82955" w:rsidRPr="00F1580F" w:rsidTr="00F649B3">
        <w:trPr>
          <w:trHeight w:val="164"/>
        </w:trPr>
        <w:tc>
          <w:tcPr>
            <w:tcW w:w="5000" w:type="pct"/>
            <w:gridSpan w:val="15"/>
            <w:shd w:val="clear" w:color="auto" w:fill="E5B8B7" w:themeFill="accent2" w:themeFillTint="66"/>
            <w:noWrap/>
            <w:vAlign w:val="bottom"/>
            <w:hideMark/>
          </w:tcPr>
          <w:p w:rsidR="00C82955" w:rsidRPr="00F1580F" w:rsidRDefault="00C82955" w:rsidP="003F3A8A">
            <w:pPr>
              <w:jc w:val="center"/>
              <w:rPr>
                <w:rFonts w:ascii="Arial" w:eastAsia="Times New Roman" w:hAnsi="Arial" w:cs="Arial"/>
                <w:b/>
                <w:sz w:val="20"/>
                <w:szCs w:val="20"/>
                <w:lang w:eastAsia="fr-FR"/>
              </w:rPr>
            </w:pPr>
            <w:r w:rsidRPr="00F1580F">
              <w:rPr>
                <w:rFonts w:ascii="Arial" w:eastAsia="Times New Roman" w:hAnsi="Arial" w:cs="Arial"/>
                <w:b/>
                <w:sz w:val="20"/>
                <w:szCs w:val="20"/>
                <w:lang w:eastAsia="fr-FR"/>
              </w:rPr>
              <w:t>Permis de  Petite Chasse</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Coutumier</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8</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26</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78000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Résident</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17</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192</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325</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4875000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 7 jrs</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185</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449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101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206</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97</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11</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1437</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21555000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 14 jrs</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141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96</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367</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25000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9175000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 1 M</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16</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31</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45000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1395000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r w:rsidRPr="00F1580F">
              <w:rPr>
                <w:rFonts w:ascii="Arial" w:eastAsia="Times New Roman" w:hAnsi="Arial" w:cs="Arial"/>
                <w:b/>
                <w:sz w:val="20"/>
                <w:szCs w:val="20"/>
                <w:lang w:eastAsia="fr-FR"/>
              </w:rPr>
              <w:t>S-total 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213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626</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411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168</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230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164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116</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50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196</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11</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2186</w:t>
            </w:r>
          </w:p>
        </w:tc>
        <w:tc>
          <w:tcPr>
            <w:tcW w:w="647"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37</w:t>
            </w:r>
            <w:r w:rsidR="00F95D72">
              <w:rPr>
                <w:rFonts w:ascii="Arial" w:eastAsia="Times New Roman" w:hAnsi="Arial" w:cs="Arial"/>
                <w:b/>
                <w:sz w:val="20"/>
                <w:szCs w:val="20"/>
                <w:lang w:eastAsia="fr-FR"/>
              </w:rPr>
              <w:t xml:space="preserve"> </w:t>
            </w:r>
            <w:r w:rsidRPr="00F1580F">
              <w:rPr>
                <w:rFonts w:ascii="Arial" w:eastAsia="Times New Roman" w:hAnsi="Arial" w:cs="Arial"/>
                <w:b/>
                <w:sz w:val="20"/>
                <w:szCs w:val="20"/>
                <w:lang w:eastAsia="fr-FR"/>
              </w:rPr>
              <w:t>078</w:t>
            </w:r>
            <w:r w:rsidR="00F95D72">
              <w:rPr>
                <w:rFonts w:ascii="Arial" w:eastAsia="Times New Roman" w:hAnsi="Arial" w:cs="Arial"/>
                <w:b/>
                <w:sz w:val="20"/>
                <w:szCs w:val="20"/>
                <w:lang w:eastAsia="fr-FR"/>
              </w:rPr>
              <w:t xml:space="preserve"> </w:t>
            </w:r>
            <w:r w:rsidRPr="00F1580F">
              <w:rPr>
                <w:rFonts w:ascii="Arial" w:eastAsia="Times New Roman" w:hAnsi="Arial" w:cs="Arial"/>
                <w:b/>
                <w:sz w:val="20"/>
                <w:szCs w:val="20"/>
                <w:lang w:eastAsia="fr-FR"/>
              </w:rPr>
              <w:t>000</w:t>
            </w:r>
          </w:p>
        </w:tc>
      </w:tr>
      <w:tr w:rsidR="00C82955" w:rsidRPr="00F1580F" w:rsidTr="00F649B3">
        <w:trPr>
          <w:trHeight w:val="125"/>
        </w:trPr>
        <w:tc>
          <w:tcPr>
            <w:tcW w:w="5000" w:type="pct"/>
            <w:gridSpan w:val="15"/>
            <w:shd w:val="clear" w:color="auto" w:fill="E5B8B7" w:themeFill="accent2" w:themeFillTint="66"/>
            <w:noWrap/>
            <w:vAlign w:val="bottom"/>
            <w:hideMark/>
          </w:tcPr>
          <w:p w:rsidR="00C82955" w:rsidRPr="00F1580F" w:rsidRDefault="00C82955" w:rsidP="003F3A8A">
            <w:pPr>
              <w:jc w:val="center"/>
              <w:rPr>
                <w:rFonts w:ascii="Arial" w:eastAsia="Times New Roman" w:hAnsi="Arial" w:cs="Arial"/>
                <w:b/>
                <w:sz w:val="20"/>
                <w:szCs w:val="20"/>
                <w:lang w:eastAsia="fr-FR"/>
              </w:rPr>
            </w:pPr>
            <w:r w:rsidRPr="00F1580F">
              <w:rPr>
                <w:rFonts w:ascii="Arial" w:eastAsia="Times New Roman" w:hAnsi="Arial" w:cs="Arial"/>
                <w:b/>
                <w:sz w:val="20"/>
                <w:szCs w:val="20"/>
                <w:lang w:eastAsia="fr-FR"/>
              </w:rPr>
              <w:t>Permis de Gibier d'eau</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Résident</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39</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47</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1410000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 7 jrs</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110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7</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127</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15000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1905000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 1 M</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45000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90000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r w:rsidRPr="00F1580F">
              <w:rPr>
                <w:rFonts w:ascii="Arial" w:eastAsia="Times New Roman" w:hAnsi="Arial" w:cs="Arial"/>
                <w:b/>
                <w:sz w:val="20"/>
                <w:szCs w:val="20"/>
                <w:lang w:eastAsia="fr-FR"/>
              </w:rPr>
              <w:t>S-total 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114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39</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7</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177</w:t>
            </w:r>
          </w:p>
        </w:tc>
        <w:tc>
          <w:tcPr>
            <w:tcW w:w="647"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3</w:t>
            </w:r>
            <w:r w:rsidR="00F95D72">
              <w:rPr>
                <w:rFonts w:ascii="Arial" w:eastAsia="Times New Roman" w:hAnsi="Arial" w:cs="Arial"/>
                <w:b/>
                <w:sz w:val="20"/>
                <w:szCs w:val="20"/>
                <w:lang w:eastAsia="fr-FR"/>
              </w:rPr>
              <w:t xml:space="preserve"> </w:t>
            </w:r>
            <w:r w:rsidRPr="00F1580F">
              <w:rPr>
                <w:rFonts w:ascii="Arial" w:eastAsia="Times New Roman" w:hAnsi="Arial" w:cs="Arial"/>
                <w:b/>
                <w:sz w:val="20"/>
                <w:szCs w:val="20"/>
                <w:lang w:eastAsia="fr-FR"/>
              </w:rPr>
              <w:t>405</w:t>
            </w:r>
            <w:r w:rsidR="00F95D72">
              <w:rPr>
                <w:rFonts w:ascii="Arial" w:eastAsia="Times New Roman" w:hAnsi="Arial" w:cs="Arial"/>
                <w:b/>
                <w:sz w:val="20"/>
                <w:szCs w:val="20"/>
                <w:lang w:eastAsia="fr-FR"/>
              </w:rPr>
              <w:t xml:space="preserve"> </w:t>
            </w:r>
            <w:r w:rsidRPr="00F1580F">
              <w:rPr>
                <w:rFonts w:ascii="Arial" w:eastAsia="Times New Roman" w:hAnsi="Arial" w:cs="Arial"/>
                <w:b/>
                <w:sz w:val="20"/>
                <w:szCs w:val="20"/>
                <w:lang w:eastAsia="fr-FR"/>
              </w:rPr>
              <w:t>000</w:t>
            </w:r>
          </w:p>
        </w:tc>
      </w:tr>
      <w:tr w:rsidR="00C82955" w:rsidRPr="00F1580F" w:rsidTr="00F649B3">
        <w:trPr>
          <w:trHeight w:val="133"/>
        </w:trPr>
        <w:tc>
          <w:tcPr>
            <w:tcW w:w="5000" w:type="pct"/>
            <w:gridSpan w:val="15"/>
            <w:shd w:val="clear" w:color="auto" w:fill="E5B8B7" w:themeFill="accent2" w:themeFillTint="66"/>
            <w:noWrap/>
            <w:vAlign w:val="bottom"/>
            <w:hideMark/>
          </w:tcPr>
          <w:p w:rsidR="00C82955" w:rsidRPr="00F1580F" w:rsidRDefault="00C82955" w:rsidP="003F3A8A">
            <w:pPr>
              <w:jc w:val="center"/>
              <w:rPr>
                <w:rFonts w:ascii="Arial" w:eastAsia="Times New Roman" w:hAnsi="Arial" w:cs="Arial"/>
                <w:b/>
                <w:sz w:val="20"/>
                <w:szCs w:val="20"/>
                <w:lang w:eastAsia="fr-FR"/>
              </w:rPr>
            </w:pPr>
            <w:r w:rsidRPr="00F1580F">
              <w:rPr>
                <w:rFonts w:ascii="Arial" w:eastAsia="Times New Roman" w:hAnsi="Arial" w:cs="Arial"/>
                <w:b/>
                <w:sz w:val="20"/>
                <w:szCs w:val="20"/>
                <w:lang w:eastAsia="fr-FR"/>
              </w:rPr>
              <w:t>Permis de Grande chasse</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Résident</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45000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225000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 7 jrs</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49</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30000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1470000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T 14 jrs</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124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128</w:t>
            </w:r>
          </w:p>
        </w:tc>
        <w:tc>
          <w:tcPr>
            <w:tcW w:w="64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50000</w:t>
            </w: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6400000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r w:rsidRPr="00F1580F">
              <w:rPr>
                <w:rFonts w:ascii="Arial" w:eastAsia="Times New Roman" w:hAnsi="Arial" w:cs="Arial"/>
                <w:b/>
                <w:sz w:val="20"/>
                <w:szCs w:val="20"/>
                <w:lang w:eastAsia="fr-FR"/>
              </w:rPr>
              <w:t>S-total 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177</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0</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182</w:t>
            </w:r>
          </w:p>
        </w:tc>
        <w:tc>
          <w:tcPr>
            <w:tcW w:w="647"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8</w:t>
            </w:r>
            <w:r w:rsidR="00F95D72">
              <w:rPr>
                <w:rFonts w:ascii="Arial" w:eastAsia="Times New Roman" w:hAnsi="Arial" w:cs="Arial"/>
                <w:b/>
                <w:sz w:val="20"/>
                <w:szCs w:val="20"/>
                <w:lang w:eastAsia="fr-FR"/>
              </w:rPr>
              <w:t xml:space="preserve"> </w:t>
            </w:r>
            <w:r w:rsidRPr="00F1580F">
              <w:rPr>
                <w:rFonts w:ascii="Arial" w:eastAsia="Times New Roman" w:hAnsi="Arial" w:cs="Arial"/>
                <w:b/>
                <w:sz w:val="20"/>
                <w:szCs w:val="20"/>
                <w:lang w:eastAsia="fr-FR"/>
              </w:rPr>
              <w:t>095</w:t>
            </w:r>
            <w:r w:rsidR="00F95D72">
              <w:rPr>
                <w:rFonts w:ascii="Arial" w:eastAsia="Times New Roman" w:hAnsi="Arial" w:cs="Arial"/>
                <w:b/>
                <w:sz w:val="20"/>
                <w:szCs w:val="20"/>
                <w:lang w:eastAsia="fr-FR"/>
              </w:rPr>
              <w:t xml:space="preserve"> </w:t>
            </w:r>
            <w:r w:rsidRPr="00F1580F">
              <w:rPr>
                <w:rFonts w:ascii="Arial" w:eastAsia="Times New Roman" w:hAnsi="Arial" w:cs="Arial"/>
                <w:b/>
                <w:sz w:val="20"/>
                <w:szCs w:val="20"/>
                <w:lang w:eastAsia="fr-FR"/>
              </w:rPr>
              <w:t>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r w:rsidRPr="00F1580F">
              <w:rPr>
                <w:rFonts w:ascii="Arial" w:eastAsia="Times New Roman" w:hAnsi="Arial" w:cs="Arial"/>
                <w:b/>
                <w:sz w:val="20"/>
                <w:szCs w:val="20"/>
                <w:lang w:eastAsia="fr-FR"/>
              </w:rPr>
              <w:t>Total général</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327</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630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196</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420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170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230</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165</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116</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53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236</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18</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2561</w:t>
            </w:r>
          </w:p>
        </w:tc>
        <w:tc>
          <w:tcPr>
            <w:tcW w:w="647" w:type="pct"/>
            <w:shd w:val="clear" w:color="auto" w:fill="FFFFFF" w:themeFill="background1"/>
            <w:noWrap/>
            <w:vAlign w:val="bottom"/>
            <w:hideMark/>
          </w:tcPr>
          <w:p w:rsidR="00C82955" w:rsidRPr="00F1580F" w:rsidRDefault="00C82955" w:rsidP="003F3A8A">
            <w:pPr>
              <w:rPr>
                <w:rFonts w:ascii="Arial" w:eastAsia="Times New Roman" w:hAnsi="Arial" w:cs="Arial"/>
                <w:b/>
                <w:sz w:val="20"/>
                <w:szCs w:val="20"/>
                <w:lang w:eastAsia="fr-FR"/>
              </w:rPr>
            </w:pP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b/>
                <w:sz w:val="20"/>
                <w:szCs w:val="20"/>
                <w:lang w:eastAsia="fr-FR"/>
              </w:rPr>
            </w:pPr>
            <w:r w:rsidRPr="00F1580F">
              <w:rPr>
                <w:rFonts w:ascii="Arial" w:eastAsia="Times New Roman" w:hAnsi="Arial" w:cs="Arial"/>
                <w:b/>
                <w:sz w:val="20"/>
                <w:szCs w:val="20"/>
                <w:lang w:eastAsia="fr-FR"/>
              </w:rPr>
              <w:t>48</w:t>
            </w:r>
            <w:r w:rsidR="00F95D72">
              <w:rPr>
                <w:rFonts w:ascii="Arial" w:eastAsia="Times New Roman" w:hAnsi="Arial" w:cs="Arial"/>
                <w:b/>
                <w:sz w:val="20"/>
                <w:szCs w:val="20"/>
                <w:lang w:eastAsia="fr-FR"/>
              </w:rPr>
              <w:t> </w:t>
            </w:r>
            <w:r w:rsidRPr="00F1580F">
              <w:rPr>
                <w:rFonts w:ascii="Arial" w:eastAsia="Times New Roman" w:hAnsi="Arial" w:cs="Arial"/>
                <w:b/>
                <w:sz w:val="20"/>
                <w:szCs w:val="20"/>
                <w:lang w:eastAsia="fr-FR"/>
              </w:rPr>
              <w:t>578</w:t>
            </w:r>
            <w:r w:rsidR="00F95D72">
              <w:rPr>
                <w:rFonts w:ascii="Arial" w:eastAsia="Times New Roman" w:hAnsi="Arial" w:cs="Arial"/>
                <w:b/>
                <w:sz w:val="20"/>
                <w:szCs w:val="20"/>
                <w:lang w:eastAsia="fr-FR"/>
              </w:rPr>
              <w:t xml:space="preserve"> </w:t>
            </w:r>
            <w:r w:rsidRPr="00F1580F">
              <w:rPr>
                <w:rFonts w:ascii="Arial" w:eastAsia="Times New Roman" w:hAnsi="Arial" w:cs="Arial"/>
                <w:b/>
                <w:sz w:val="20"/>
                <w:szCs w:val="20"/>
                <w:lang w:eastAsia="fr-FR"/>
              </w:rPr>
              <w:t>000</w:t>
            </w:r>
          </w:p>
        </w:tc>
      </w:tr>
      <w:tr w:rsidR="00C82955" w:rsidRPr="00F1580F" w:rsidTr="00F95D72">
        <w:trPr>
          <w:trHeight w:val="300"/>
        </w:trPr>
        <w:tc>
          <w:tcPr>
            <w:tcW w:w="753"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Rappel 2012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478</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593</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229</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338</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234</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177</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92</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111</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68</w:t>
            </w:r>
          </w:p>
        </w:tc>
        <w:tc>
          <w:tcPr>
            <w:tcW w:w="25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204</w:t>
            </w:r>
          </w:p>
        </w:tc>
        <w:tc>
          <w:tcPr>
            <w:tcW w:w="197"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29</w:t>
            </w:r>
          </w:p>
        </w:tc>
        <w:tc>
          <w:tcPr>
            <w:tcW w:w="318"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2553</w:t>
            </w:r>
          </w:p>
        </w:tc>
        <w:tc>
          <w:tcPr>
            <w:tcW w:w="647" w:type="pct"/>
            <w:shd w:val="clear" w:color="auto" w:fill="FFFFFF" w:themeFill="background1"/>
            <w:noWrap/>
            <w:vAlign w:val="bottom"/>
            <w:hideMark/>
          </w:tcPr>
          <w:p w:rsidR="00C82955" w:rsidRPr="00F1580F" w:rsidRDefault="00C82955" w:rsidP="003F3A8A">
            <w:pPr>
              <w:rPr>
                <w:rFonts w:ascii="Arial" w:eastAsia="Times New Roman" w:hAnsi="Arial" w:cs="Arial"/>
                <w:color w:val="000000"/>
                <w:sz w:val="20"/>
                <w:szCs w:val="20"/>
                <w:lang w:eastAsia="fr-FR"/>
              </w:rPr>
            </w:pPr>
          </w:p>
        </w:tc>
        <w:tc>
          <w:tcPr>
            <w:tcW w:w="570" w:type="pct"/>
            <w:shd w:val="clear" w:color="auto" w:fill="FFFFFF" w:themeFill="background1"/>
            <w:noWrap/>
            <w:vAlign w:val="bottom"/>
            <w:hideMark/>
          </w:tcPr>
          <w:p w:rsidR="00C82955" w:rsidRPr="00F1580F" w:rsidRDefault="00C82955" w:rsidP="003F3A8A">
            <w:pPr>
              <w:jc w:val="right"/>
              <w:rPr>
                <w:rFonts w:ascii="Arial" w:eastAsia="Times New Roman" w:hAnsi="Arial" w:cs="Arial"/>
                <w:color w:val="000000"/>
                <w:sz w:val="20"/>
                <w:szCs w:val="20"/>
                <w:lang w:eastAsia="fr-FR"/>
              </w:rPr>
            </w:pPr>
            <w:r w:rsidRPr="00F1580F">
              <w:rPr>
                <w:rFonts w:ascii="Arial" w:eastAsia="Times New Roman" w:hAnsi="Arial" w:cs="Arial"/>
                <w:color w:val="000000"/>
                <w:sz w:val="20"/>
                <w:szCs w:val="20"/>
                <w:lang w:eastAsia="fr-FR"/>
              </w:rPr>
              <w:t>48</w:t>
            </w:r>
            <w:r w:rsidR="00F95D72">
              <w:rPr>
                <w:rFonts w:ascii="Arial" w:eastAsia="Times New Roman" w:hAnsi="Arial" w:cs="Arial"/>
                <w:color w:val="000000"/>
                <w:sz w:val="20"/>
                <w:szCs w:val="20"/>
                <w:lang w:eastAsia="fr-FR"/>
              </w:rPr>
              <w:t xml:space="preserve"> </w:t>
            </w:r>
            <w:r w:rsidRPr="00F1580F">
              <w:rPr>
                <w:rFonts w:ascii="Arial" w:eastAsia="Times New Roman" w:hAnsi="Arial" w:cs="Arial"/>
                <w:color w:val="000000"/>
                <w:sz w:val="20"/>
                <w:szCs w:val="20"/>
                <w:lang w:eastAsia="fr-FR"/>
              </w:rPr>
              <w:t>562</w:t>
            </w:r>
            <w:r w:rsidR="00F95D72">
              <w:rPr>
                <w:rFonts w:ascii="Arial" w:eastAsia="Times New Roman" w:hAnsi="Arial" w:cs="Arial"/>
                <w:color w:val="000000"/>
                <w:sz w:val="20"/>
                <w:szCs w:val="20"/>
                <w:lang w:eastAsia="fr-FR"/>
              </w:rPr>
              <w:t xml:space="preserve"> </w:t>
            </w:r>
            <w:r w:rsidRPr="00F1580F">
              <w:rPr>
                <w:rFonts w:ascii="Arial" w:eastAsia="Times New Roman" w:hAnsi="Arial" w:cs="Arial"/>
                <w:color w:val="000000"/>
                <w:sz w:val="20"/>
                <w:szCs w:val="20"/>
                <w:lang w:eastAsia="fr-FR"/>
              </w:rPr>
              <w:t>000</w:t>
            </w:r>
          </w:p>
        </w:tc>
      </w:tr>
    </w:tbl>
    <w:p w:rsidR="00C82955" w:rsidRPr="00FD2E1B" w:rsidRDefault="00C82955" w:rsidP="003F3A8A">
      <w:pPr>
        <w:rPr>
          <w:rFonts w:ascii="Arial" w:hAnsi="Arial" w:cs="Arial"/>
          <w:sz w:val="16"/>
          <w:szCs w:val="16"/>
        </w:rPr>
      </w:pPr>
      <w:r w:rsidRPr="00FD2E1B">
        <w:rPr>
          <w:rFonts w:ascii="Arial" w:hAnsi="Arial" w:cs="Arial"/>
          <w:sz w:val="16"/>
          <w:szCs w:val="16"/>
        </w:rPr>
        <w:t xml:space="preserve">[SL : St Louis, Tc : Tambacounda, Kg : Kédougou, </w:t>
      </w:r>
      <w:proofErr w:type="spellStart"/>
      <w:r w:rsidRPr="00FD2E1B">
        <w:rPr>
          <w:rFonts w:ascii="Arial" w:hAnsi="Arial" w:cs="Arial"/>
          <w:sz w:val="16"/>
          <w:szCs w:val="16"/>
        </w:rPr>
        <w:t>Kd</w:t>
      </w:r>
      <w:proofErr w:type="spellEnd"/>
      <w:r w:rsidRPr="00FD2E1B">
        <w:rPr>
          <w:rFonts w:ascii="Arial" w:hAnsi="Arial" w:cs="Arial"/>
          <w:sz w:val="16"/>
          <w:szCs w:val="16"/>
        </w:rPr>
        <w:t xml:space="preserve">: Kolda, </w:t>
      </w:r>
      <w:proofErr w:type="spellStart"/>
      <w:r w:rsidRPr="00FD2E1B">
        <w:rPr>
          <w:rFonts w:ascii="Arial" w:hAnsi="Arial" w:cs="Arial"/>
          <w:sz w:val="16"/>
          <w:szCs w:val="16"/>
        </w:rPr>
        <w:t>Sd</w:t>
      </w:r>
      <w:proofErr w:type="spellEnd"/>
      <w:r w:rsidRPr="00FD2E1B">
        <w:rPr>
          <w:rFonts w:ascii="Arial" w:hAnsi="Arial" w:cs="Arial"/>
          <w:sz w:val="16"/>
          <w:szCs w:val="16"/>
        </w:rPr>
        <w:t xml:space="preserve">: </w:t>
      </w:r>
      <w:proofErr w:type="spellStart"/>
      <w:r w:rsidRPr="00FD2E1B">
        <w:rPr>
          <w:rFonts w:ascii="Arial" w:hAnsi="Arial" w:cs="Arial"/>
          <w:sz w:val="16"/>
          <w:szCs w:val="16"/>
        </w:rPr>
        <w:t>sédhiou</w:t>
      </w:r>
      <w:proofErr w:type="spellEnd"/>
      <w:r w:rsidRPr="00FD2E1B">
        <w:rPr>
          <w:rFonts w:ascii="Arial" w:hAnsi="Arial" w:cs="Arial"/>
          <w:sz w:val="16"/>
          <w:szCs w:val="16"/>
        </w:rPr>
        <w:t xml:space="preserve">, Kf : Kaffrine, KL : Kaolack, Th : Thiès,  </w:t>
      </w:r>
      <w:proofErr w:type="spellStart"/>
      <w:r w:rsidRPr="00FD2E1B">
        <w:rPr>
          <w:rFonts w:ascii="Arial" w:hAnsi="Arial" w:cs="Arial"/>
          <w:sz w:val="16"/>
          <w:szCs w:val="16"/>
        </w:rPr>
        <w:t>Dk</w:t>
      </w:r>
      <w:proofErr w:type="spellEnd"/>
      <w:r w:rsidRPr="00FD2E1B">
        <w:rPr>
          <w:rFonts w:ascii="Arial" w:hAnsi="Arial" w:cs="Arial"/>
          <w:sz w:val="16"/>
          <w:szCs w:val="16"/>
        </w:rPr>
        <w:t> : Dakar, Lg : Louga] ;  [T7 jrs : permis touriste 7 jours, T14 jrs : permis touriste 14 jours, T1M : permis touriste 1 mois]</w:t>
      </w:r>
    </w:p>
    <w:p w:rsidR="008A0AE2" w:rsidRDefault="008A0AE2" w:rsidP="00057153">
      <w:pPr>
        <w:jc w:val="both"/>
        <w:rPr>
          <w:rFonts w:ascii="Arial" w:hAnsi="Arial" w:cs="Arial"/>
          <w:bCs/>
          <w:sz w:val="24"/>
          <w:szCs w:val="24"/>
        </w:rPr>
      </w:pPr>
    </w:p>
    <w:p w:rsidR="008A0AE2" w:rsidRDefault="008A0AE2" w:rsidP="00057153">
      <w:pPr>
        <w:jc w:val="both"/>
        <w:rPr>
          <w:rFonts w:ascii="Arial" w:hAnsi="Arial" w:cs="Arial"/>
          <w:bCs/>
          <w:sz w:val="24"/>
          <w:szCs w:val="24"/>
        </w:rPr>
      </w:pPr>
    </w:p>
    <w:p w:rsidR="008A0AE2" w:rsidRDefault="008A0AE2">
      <w:pPr>
        <w:rPr>
          <w:rFonts w:ascii="Arial" w:hAnsi="Arial" w:cs="Arial"/>
          <w:bCs/>
          <w:sz w:val="24"/>
          <w:szCs w:val="24"/>
        </w:rPr>
      </w:pPr>
      <w:r>
        <w:rPr>
          <w:rFonts w:ascii="Arial" w:hAnsi="Arial" w:cs="Arial"/>
          <w:bCs/>
          <w:sz w:val="24"/>
          <w:szCs w:val="24"/>
        </w:rPr>
        <w:br w:type="page"/>
      </w:r>
    </w:p>
    <w:p w:rsidR="00057153" w:rsidRPr="00FD2E1B" w:rsidRDefault="00057153" w:rsidP="00057153">
      <w:pPr>
        <w:jc w:val="both"/>
        <w:rPr>
          <w:rFonts w:ascii="Arial" w:hAnsi="Arial" w:cs="Arial"/>
          <w:bCs/>
          <w:sz w:val="24"/>
          <w:szCs w:val="24"/>
        </w:rPr>
      </w:pPr>
      <w:r w:rsidRPr="00C558C9">
        <w:rPr>
          <w:rFonts w:ascii="Arial" w:hAnsi="Arial" w:cs="Arial"/>
          <w:bCs/>
          <w:sz w:val="24"/>
          <w:szCs w:val="24"/>
        </w:rPr>
        <w:lastRenderedPageBreak/>
        <w:t xml:space="preserve">L’analyse de la figure </w:t>
      </w:r>
      <w:r w:rsidR="00A55573" w:rsidRPr="00C558C9">
        <w:rPr>
          <w:rFonts w:ascii="Arial" w:hAnsi="Arial" w:cs="Arial"/>
          <w:bCs/>
          <w:sz w:val="24"/>
          <w:szCs w:val="24"/>
        </w:rPr>
        <w:t>2</w:t>
      </w:r>
      <w:r w:rsidRPr="00C558C9">
        <w:rPr>
          <w:rFonts w:ascii="Arial" w:hAnsi="Arial" w:cs="Arial"/>
          <w:bCs/>
          <w:sz w:val="24"/>
          <w:szCs w:val="24"/>
        </w:rPr>
        <w:t xml:space="preserve">, relative à </w:t>
      </w:r>
      <w:r w:rsidRPr="00C558C9">
        <w:rPr>
          <w:rFonts w:ascii="Arial" w:hAnsi="Arial" w:cs="Arial"/>
          <w:sz w:val="24"/>
          <w:szCs w:val="24"/>
        </w:rPr>
        <w:t xml:space="preserve"> l’évolution du nombre de </w:t>
      </w:r>
      <w:r w:rsidR="002112FA">
        <w:rPr>
          <w:rFonts w:ascii="Arial" w:hAnsi="Arial" w:cs="Arial"/>
          <w:sz w:val="24"/>
          <w:szCs w:val="24"/>
        </w:rPr>
        <w:t>permis délivrés</w:t>
      </w:r>
      <w:r w:rsidRPr="00C558C9">
        <w:rPr>
          <w:rFonts w:ascii="Arial" w:hAnsi="Arial" w:cs="Arial"/>
          <w:sz w:val="24"/>
          <w:szCs w:val="24"/>
        </w:rPr>
        <w:t xml:space="preserve"> de 2001 à</w:t>
      </w:r>
      <w:r w:rsidRPr="00FD2E1B">
        <w:rPr>
          <w:rFonts w:ascii="Arial" w:hAnsi="Arial" w:cs="Arial"/>
        </w:rPr>
        <w:t xml:space="preserve"> 2013,</w:t>
      </w:r>
      <w:r w:rsidRPr="00FD2E1B">
        <w:rPr>
          <w:rFonts w:ascii="Arial" w:hAnsi="Arial" w:cs="Arial"/>
          <w:sz w:val="24"/>
          <w:szCs w:val="24"/>
        </w:rPr>
        <w:t xml:space="preserve"> </w:t>
      </w:r>
      <w:r w:rsidRPr="00FD2E1B">
        <w:rPr>
          <w:rFonts w:ascii="Arial" w:hAnsi="Arial" w:cs="Arial"/>
          <w:bCs/>
          <w:sz w:val="24"/>
          <w:szCs w:val="24"/>
        </w:rPr>
        <w:t>reflète nettement les campagnes pendant lesquelles le nombre d</w:t>
      </w:r>
      <w:r w:rsidR="002112FA">
        <w:rPr>
          <w:rFonts w:ascii="Arial" w:hAnsi="Arial" w:cs="Arial"/>
          <w:bCs/>
          <w:sz w:val="24"/>
          <w:szCs w:val="24"/>
        </w:rPr>
        <w:t xml:space="preserve">e permis délivrés </w:t>
      </w:r>
      <w:r w:rsidR="00755FCB">
        <w:rPr>
          <w:rFonts w:ascii="Arial" w:hAnsi="Arial" w:cs="Arial"/>
          <w:bCs/>
          <w:sz w:val="24"/>
          <w:szCs w:val="24"/>
        </w:rPr>
        <w:t>est élevé pour les trois</w:t>
      </w:r>
      <w:r w:rsidRPr="00FD2E1B">
        <w:rPr>
          <w:rFonts w:ascii="Arial" w:hAnsi="Arial" w:cs="Arial"/>
          <w:bCs/>
          <w:sz w:val="24"/>
          <w:szCs w:val="24"/>
        </w:rPr>
        <w:t xml:space="preserve"> catégories considérées :</w:t>
      </w:r>
    </w:p>
    <w:p w:rsidR="00057153" w:rsidRPr="00FD2E1B" w:rsidRDefault="00755FCB" w:rsidP="008A0AE2">
      <w:pPr>
        <w:numPr>
          <w:ilvl w:val="0"/>
          <w:numId w:val="6"/>
        </w:numPr>
        <w:spacing w:line="276" w:lineRule="auto"/>
        <w:jc w:val="both"/>
        <w:rPr>
          <w:rFonts w:ascii="Arial" w:hAnsi="Arial" w:cs="Arial"/>
          <w:bCs/>
          <w:sz w:val="24"/>
          <w:szCs w:val="24"/>
        </w:rPr>
      </w:pPr>
      <w:r>
        <w:rPr>
          <w:rFonts w:ascii="Arial" w:hAnsi="Arial" w:cs="Arial"/>
          <w:bCs/>
          <w:sz w:val="24"/>
          <w:szCs w:val="24"/>
        </w:rPr>
        <w:t xml:space="preserve">permis </w:t>
      </w:r>
      <w:r w:rsidR="00057153" w:rsidRPr="00FD2E1B">
        <w:rPr>
          <w:rFonts w:ascii="Arial" w:hAnsi="Arial" w:cs="Arial"/>
          <w:bCs/>
          <w:sz w:val="24"/>
          <w:szCs w:val="24"/>
        </w:rPr>
        <w:t xml:space="preserve">touristes, les </w:t>
      </w:r>
      <w:r w:rsidR="00C558C9">
        <w:rPr>
          <w:rFonts w:ascii="Arial" w:hAnsi="Arial" w:cs="Arial"/>
          <w:bCs/>
          <w:sz w:val="24"/>
          <w:szCs w:val="24"/>
        </w:rPr>
        <w:t>campagnes 2004-2005 ; 2005-2006 et 2009-2010</w:t>
      </w:r>
      <w:r w:rsidR="00057153" w:rsidRPr="00FD2E1B">
        <w:rPr>
          <w:rFonts w:ascii="Arial" w:hAnsi="Arial" w:cs="Arial"/>
          <w:bCs/>
          <w:sz w:val="24"/>
          <w:szCs w:val="24"/>
        </w:rPr>
        <w:t> ; </w:t>
      </w:r>
    </w:p>
    <w:p w:rsidR="00D31185" w:rsidRDefault="00755FCB" w:rsidP="008A0AE2">
      <w:pPr>
        <w:numPr>
          <w:ilvl w:val="0"/>
          <w:numId w:val="6"/>
        </w:numPr>
        <w:spacing w:line="276" w:lineRule="auto"/>
        <w:jc w:val="both"/>
        <w:rPr>
          <w:rFonts w:ascii="Arial" w:hAnsi="Arial" w:cs="Arial"/>
          <w:bCs/>
          <w:sz w:val="24"/>
          <w:szCs w:val="24"/>
        </w:rPr>
      </w:pPr>
      <w:r>
        <w:rPr>
          <w:rFonts w:ascii="Arial" w:hAnsi="Arial" w:cs="Arial"/>
          <w:bCs/>
          <w:sz w:val="24"/>
          <w:szCs w:val="24"/>
        </w:rPr>
        <w:t>permis</w:t>
      </w:r>
      <w:r w:rsidR="00057153" w:rsidRPr="00FD2E1B">
        <w:rPr>
          <w:rFonts w:ascii="Arial" w:hAnsi="Arial" w:cs="Arial"/>
          <w:bCs/>
          <w:sz w:val="24"/>
          <w:szCs w:val="24"/>
        </w:rPr>
        <w:t xml:space="preserve"> résidents</w:t>
      </w:r>
      <w:r w:rsidR="00C558C9">
        <w:rPr>
          <w:rFonts w:ascii="Arial" w:hAnsi="Arial" w:cs="Arial"/>
          <w:bCs/>
          <w:sz w:val="24"/>
          <w:szCs w:val="24"/>
        </w:rPr>
        <w:t>, les campagnes 2004-2005 et 2006-2007</w:t>
      </w:r>
      <w:r>
        <w:rPr>
          <w:rFonts w:ascii="Arial" w:hAnsi="Arial" w:cs="Arial"/>
          <w:bCs/>
          <w:sz w:val="24"/>
          <w:szCs w:val="24"/>
        </w:rPr>
        <w:t> ;</w:t>
      </w:r>
    </w:p>
    <w:p w:rsidR="00755FCB" w:rsidRDefault="00755FCB" w:rsidP="008A0AE2">
      <w:pPr>
        <w:numPr>
          <w:ilvl w:val="0"/>
          <w:numId w:val="6"/>
        </w:numPr>
        <w:spacing w:line="276" w:lineRule="auto"/>
        <w:jc w:val="both"/>
        <w:rPr>
          <w:rFonts w:ascii="Arial" w:hAnsi="Arial" w:cs="Arial"/>
          <w:bCs/>
          <w:sz w:val="24"/>
          <w:szCs w:val="24"/>
        </w:rPr>
      </w:pPr>
      <w:r>
        <w:rPr>
          <w:rFonts w:ascii="Arial" w:hAnsi="Arial" w:cs="Arial"/>
          <w:bCs/>
          <w:sz w:val="24"/>
          <w:szCs w:val="24"/>
        </w:rPr>
        <w:t xml:space="preserve">Quant aux permis coutumiers, le nombre d’unités délivrées demeurent faible.  </w:t>
      </w:r>
    </w:p>
    <w:p w:rsidR="00D31185" w:rsidRPr="00D31185" w:rsidRDefault="00D31185" w:rsidP="008A0AE2">
      <w:pPr>
        <w:spacing w:line="276" w:lineRule="auto"/>
        <w:ind w:left="720"/>
        <w:jc w:val="both"/>
        <w:rPr>
          <w:rFonts w:ascii="Arial" w:hAnsi="Arial" w:cs="Arial"/>
          <w:bCs/>
          <w:sz w:val="24"/>
          <w:szCs w:val="24"/>
        </w:rPr>
      </w:pPr>
    </w:p>
    <w:p w:rsidR="00057153" w:rsidRDefault="00057153" w:rsidP="00057153">
      <w:pPr>
        <w:jc w:val="both"/>
        <w:rPr>
          <w:rFonts w:ascii="Arial" w:hAnsi="Arial" w:cs="Arial"/>
          <w:bCs/>
          <w:sz w:val="24"/>
          <w:szCs w:val="24"/>
        </w:rPr>
      </w:pPr>
      <w:r w:rsidRPr="00FD2E1B">
        <w:rPr>
          <w:rFonts w:ascii="Arial" w:hAnsi="Arial" w:cs="Arial"/>
          <w:bCs/>
          <w:sz w:val="24"/>
          <w:szCs w:val="24"/>
        </w:rPr>
        <w:t xml:space="preserve">Les campagnes cynégétiques 2008-2009 ; 2009-2010 et 2010-2011 ont par contre connu une fréquence plus ou moins constante </w:t>
      </w:r>
      <w:r w:rsidR="00755FCB">
        <w:rPr>
          <w:rFonts w:ascii="Arial" w:hAnsi="Arial" w:cs="Arial"/>
          <w:bCs/>
          <w:sz w:val="24"/>
          <w:szCs w:val="24"/>
        </w:rPr>
        <w:t>en terme de permis</w:t>
      </w:r>
      <w:r w:rsidRPr="00FD2E1B">
        <w:rPr>
          <w:rFonts w:ascii="Arial" w:hAnsi="Arial" w:cs="Arial"/>
          <w:bCs/>
          <w:sz w:val="24"/>
          <w:szCs w:val="24"/>
        </w:rPr>
        <w:t xml:space="preserve"> résidents</w:t>
      </w:r>
      <w:r w:rsidR="00755FCB">
        <w:rPr>
          <w:rFonts w:ascii="Arial" w:hAnsi="Arial" w:cs="Arial"/>
          <w:bCs/>
          <w:sz w:val="24"/>
          <w:szCs w:val="24"/>
        </w:rPr>
        <w:t xml:space="preserve"> délivrés</w:t>
      </w:r>
      <w:r w:rsidRPr="00FD2E1B">
        <w:rPr>
          <w:rFonts w:ascii="Arial" w:hAnsi="Arial" w:cs="Arial"/>
          <w:bCs/>
          <w:sz w:val="24"/>
          <w:szCs w:val="24"/>
        </w:rPr>
        <w:t>.</w:t>
      </w:r>
    </w:p>
    <w:p w:rsidR="00D31185" w:rsidRPr="00FD2E1B" w:rsidRDefault="00D31185" w:rsidP="00057153">
      <w:pPr>
        <w:jc w:val="both"/>
        <w:rPr>
          <w:rFonts w:ascii="Arial" w:hAnsi="Arial" w:cs="Arial"/>
          <w:bCs/>
          <w:sz w:val="24"/>
          <w:szCs w:val="24"/>
        </w:rPr>
      </w:pPr>
    </w:p>
    <w:p w:rsidR="00057153" w:rsidRPr="00FD2E1B" w:rsidRDefault="00AA4F02" w:rsidP="00057153">
      <w:pPr>
        <w:jc w:val="center"/>
        <w:rPr>
          <w:rFonts w:ascii="Arial" w:hAnsi="Arial" w:cs="Arial"/>
          <w:bCs/>
          <w:sz w:val="24"/>
          <w:szCs w:val="24"/>
        </w:rPr>
      </w:pPr>
      <w:r w:rsidRPr="00FD2E1B">
        <w:rPr>
          <w:rFonts w:ascii="Arial" w:hAnsi="Arial" w:cs="Arial"/>
          <w:bCs/>
          <w:noProof/>
          <w:sz w:val="24"/>
          <w:szCs w:val="24"/>
          <w:lang w:eastAsia="fr-FR"/>
        </w:rPr>
        <w:drawing>
          <wp:inline distT="0" distB="0" distL="0" distR="0">
            <wp:extent cx="4683461" cy="2734574"/>
            <wp:effectExtent l="19050" t="0" r="21889" b="8626"/>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A4F02" w:rsidRDefault="00AA4F02" w:rsidP="00D063A6">
      <w:pPr>
        <w:pStyle w:val="Lgende"/>
        <w:rPr>
          <w:rFonts w:ascii="Arial" w:hAnsi="Arial" w:cs="Arial"/>
          <w:b w:val="0"/>
        </w:rPr>
      </w:pPr>
      <w:r w:rsidRPr="00F1580F">
        <w:rPr>
          <w:rFonts w:ascii="Arial" w:hAnsi="Arial" w:cs="Arial"/>
          <w:b w:val="0"/>
        </w:rPr>
        <w:t xml:space="preserve">               </w:t>
      </w:r>
      <w:r w:rsidR="00FE7078">
        <w:rPr>
          <w:rFonts w:ascii="Arial" w:hAnsi="Arial" w:cs="Arial"/>
          <w:b w:val="0"/>
        </w:rPr>
        <w:t xml:space="preserve"> </w:t>
      </w:r>
      <w:r w:rsidR="008A0AE2">
        <w:rPr>
          <w:rFonts w:ascii="Arial" w:hAnsi="Arial" w:cs="Arial"/>
          <w:b w:val="0"/>
        </w:rPr>
        <w:t xml:space="preserve">  </w:t>
      </w:r>
      <w:r w:rsidRPr="00F1580F">
        <w:rPr>
          <w:rFonts w:ascii="Arial" w:hAnsi="Arial" w:cs="Arial"/>
          <w:b w:val="0"/>
        </w:rPr>
        <w:t xml:space="preserve"> </w:t>
      </w:r>
      <w:bookmarkStart w:id="49" w:name="_Toc373094372"/>
      <w:r w:rsidR="00A1701B" w:rsidRPr="00F1580F">
        <w:rPr>
          <w:rFonts w:ascii="Arial" w:hAnsi="Arial" w:cs="Arial"/>
          <w:b w:val="0"/>
        </w:rPr>
        <w:t xml:space="preserve">Figure </w:t>
      </w:r>
      <w:r w:rsidR="00E66500" w:rsidRPr="00F1580F">
        <w:rPr>
          <w:rFonts w:ascii="Arial" w:hAnsi="Arial" w:cs="Arial"/>
          <w:b w:val="0"/>
        </w:rPr>
        <w:fldChar w:fldCharType="begin"/>
      </w:r>
      <w:r w:rsidR="00613600" w:rsidRPr="00F1580F">
        <w:rPr>
          <w:rFonts w:ascii="Arial" w:hAnsi="Arial" w:cs="Arial"/>
          <w:b w:val="0"/>
        </w:rPr>
        <w:instrText xml:space="preserve"> SEQ Figure \* ARABIC </w:instrText>
      </w:r>
      <w:r w:rsidR="00E66500" w:rsidRPr="00F1580F">
        <w:rPr>
          <w:rFonts w:ascii="Arial" w:hAnsi="Arial" w:cs="Arial"/>
          <w:b w:val="0"/>
        </w:rPr>
        <w:fldChar w:fldCharType="separate"/>
      </w:r>
      <w:r w:rsidR="005F6634" w:rsidRPr="00F1580F">
        <w:rPr>
          <w:rFonts w:ascii="Arial" w:hAnsi="Arial" w:cs="Arial"/>
          <w:b w:val="0"/>
          <w:noProof/>
        </w:rPr>
        <w:t>2</w:t>
      </w:r>
      <w:r w:rsidR="00E66500" w:rsidRPr="00F1580F">
        <w:rPr>
          <w:rFonts w:ascii="Arial" w:hAnsi="Arial" w:cs="Arial"/>
          <w:b w:val="0"/>
        </w:rPr>
        <w:fldChar w:fldCharType="end"/>
      </w:r>
      <w:r w:rsidR="00A1701B" w:rsidRPr="00F1580F">
        <w:rPr>
          <w:rFonts w:ascii="Arial" w:hAnsi="Arial" w:cs="Arial"/>
          <w:b w:val="0"/>
        </w:rPr>
        <w:t xml:space="preserve">: Evolution du nombre de </w:t>
      </w:r>
      <w:r w:rsidR="00A76DD5">
        <w:rPr>
          <w:rFonts w:ascii="Arial" w:hAnsi="Arial" w:cs="Arial"/>
          <w:b w:val="0"/>
        </w:rPr>
        <w:t>permis délivrés</w:t>
      </w:r>
      <w:r w:rsidR="00A1701B" w:rsidRPr="00F1580F">
        <w:rPr>
          <w:rFonts w:ascii="Arial" w:hAnsi="Arial" w:cs="Arial"/>
          <w:b w:val="0"/>
        </w:rPr>
        <w:t xml:space="preserve"> de 2001 à 2013</w:t>
      </w:r>
      <w:bookmarkStart w:id="50" w:name="_Toc367773940"/>
      <w:bookmarkEnd w:id="49"/>
    </w:p>
    <w:p w:rsidR="00755FCB" w:rsidRPr="00755FCB" w:rsidRDefault="00755FCB" w:rsidP="00755FCB">
      <w:pPr>
        <w:rPr>
          <w:lang w:eastAsia="fr-FR"/>
        </w:rPr>
      </w:pPr>
    </w:p>
    <w:p w:rsidR="00C82955" w:rsidRPr="00F1580F" w:rsidRDefault="00C82955" w:rsidP="00A816B9">
      <w:pPr>
        <w:pStyle w:val="Titre2"/>
        <w:numPr>
          <w:ilvl w:val="1"/>
          <w:numId w:val="22"/>
        </w:numPr>
        <w:ind w:left="851" w:hanging="113"/>
        <w:rPr>
          <w:rFonts w:ascii="Arial" w:hAnsi="Arial" w:cs="Arial"/>
        </w:rPr>
      </w:pPr>
      <w:bookmarkStart w:id="51" w:name="_Toc374084066"/>
      <w:r w:rsidRPr="00F1580F">
        <w:rPr>
          <w:rFonts w:ascii="Arial" w:hAnsi="Arial" w:cs="Arial"/>
        </w:rPr>
        <w:t>Pièces abattues</w:t>
      </w:r>
      <w:bookmarkEnd w:id="50"/>
      <w:bookmarkEnd w:id="51"/>
    </w:p>
    <w:p w:rsidR="00C82955" w:rsidRPr="00FD2E1B" w:rsidRDefault="00C82955" w:rsidP="003F3A8A">
      <w:pPr>
        <w:rPr>
          <w:rFonts w:ascii="Arial" w:hAnsi="Arial" w:cs="Arial"/>
          <w:b/>
          <w:bCs/>
        </w:rPr>
      </w:pPr>
    </w:p>
    <w:p w:rsidR="008A0AE2" w:rsidRDefault="00A1701B" w:rsidP="00EC5D49">
      <w:pPr>
        <w:jc w:val="both"/>
        <w:rPr>
          <w:rFonts w:ascii="Arial" w:hAnsi="Arial" w:cs="Arial"/>
          <w:sz w:val="24"/>
          <w:szCs w:val="24"/>
        </w:rPr>
      </w:pPr>
      <w:r>
        <w:rPr>
          <w:rFonts w:ascii="Arial" w:hAnsi="Arial" w:cs="Arial"/>
          <w:sz w:val="24"/>
          <w:szCs w:val="24"/>
        </w:rPr>
        <w:t>L’analyse du tableau 7</w:t>
      </w:r>
      <w:r w:rsidR="00C82955" w:rsidRPr="00FD2E1B">
        <w:rPr>
          <w:rFonts w:ascii="Arial" w:hAnsi="Arial" w:cs="Arial"/>
          <w:sz w:val="24"/>
          <w:szCs w:val="24"/>
        </w:rPr>
        <w:t xml:space="preserve"> révèle une tendance à la hausse</w:t>
      </w:r>
      <w:r w:rsidR="00F93CE5" w:rsidRPr="00FD2E1B">
        <w:rPr>
          <w:rFonts w:ascii="Arial" w:hAnsi="Arial" w:cs="Arial"/>
          <w:sz w:val="24"/>
          <w:szCs w:val="24"/>
        </w:rPr>
        <w:t xml:space="preserve"> des</w:t>
      </w:r>
      <w:r w:rsidR="00C82955" w:rsidRPr="00FD2E1B">
        <w:rPr>
          <w:rFonts w:ascii="Arial" w:hAnsi="Arial" w:cs="Arial"/>
          <w:sz w:val="24"/>
          <w:szCs w:val="24"/>
        </w:rPr>
        <w:t xml:space="preserve"> pièces abattues</w:t>
      </w:r>
      <w:r w:rsidR="00F93CE5" w:rsidRPr="00FD2E1B">
        <w:rPr>
          <w:rFonts w:ascii="Arial" w:hAnsi="Arial" w:cs="Arial"/>
          <w:sz w:val="24"/>
          <w:szCs w:val="24"/>
        </w:rPr>
        <w:t>. T</w:t>
      </w:r>
      <w:r w:rsidR="00C82955" w:rsidRPr="00FD2E1B">
        <w:rPr>
          <w:rFonts w:ascii="Arial" w:hAnsi="Arial" w:cs="Arial"/>
          <w:sz w:val="24"/>
          <w:szCs w:val="24"/>
        </w:rPr>
        <w:t>outes pièces confondues</w:t>
      </w:r>
      <w:r w:rsidR="00F93CE5" w:rsidRPr="00FD2E1B">
        <w:rPr>
          <w:rFonts w:ascii="Arial" w:hAnsi="Arial" w:cs="Arial"/>
          <w:sz w:val="24"/>
          <w:szCs w:val="24"/>
        </w:rPr>
        <w:t>,</w:t>
      </w:r>
      <w:r w:rsidR="00C82955" w:rsidRPr="00FD2E1B">
        <w:rPr>
          <w:rFonts w:ascii="Arial" w:hAnsi="Arial" w:cs="Arial"/>
          <w:sz w:val="24"/>
          <w:szCs w:val="24"/>
        </w:rPr>
        <w:t xml:space="preserve"> </w:t>
      </w:r>
      <w:r w:rsidR="00F93CE5" w:rsidRPr="00FD2E1B">
        <w:rPr>
          <w:rFonts w:ascii="Arial" w:hAnsi="Arial" w:cs="Arial"/>
          <w:sz w:val="24"/>
          <w:szCs w:val="24"/>
        </w:rPr>
        <w:t xml:space="preserve">le nombre </w:t>
      </w:r>
      <w:r w:rsidR="00C82955" w:rsidRPr="00FD2E1B">
        <w:rPr>
          <w:rFonts w:ascii="Arial" w:hAnsi="Arial" w:cs="Arial"/>
          <w:sz w:val="24"/>
          <w:szCs w:val="24"/>
        </w:rPr>
        <w:t>passe de 114</w:t>
      </w:r>
      <w:r w:rsidR="00F93CE5" w:rsidRPr="00FD2E1B">
        <w:rPr>
          <w:rFonts w:ascii="Arial" w:hAnsi="Arial" w:cs="Arial"/>
          <w:sz w:val="24"/>
          <w:szCs w:val="24"/>
        </w:rPr>
        <w:t>.</w:t>
      </w:r>
      <w:r w:rsidR="00C82955" w:rsidRPr="00FD2E1B">
        <w:rPr>
          <w:rFonts w:ascii="Arial" w:hAnsi="Arial" w:cs="Arial"/>
          <w:sz w:val="24"/>
          <w:szCs w:val="24"/>
        </w:rPr>
        <w:t xml:space="preserve">668 en 2012 à </w:t>
      </w:r>
      <w:r w:rsidR="004B0CCF" w:rsidRPr="009D3855">
        <w:rPr>
          <w:rFonts w:ascii="Arial" w:hAnsi="Arial" w:cs="Arial"/>
          <w:sz w:val="24"/>
          <w:szCs w:val="24"/>
        </w:rPr>
        <w:t>120</w:t>
      </w:r>
      <w:r w:rsidR="004B0CCF">
        <w:rPr>
          <w:rFonts w:ascii="Arial" w:hAnsi="Arial" w:cs="Arial"/>
          <w:sz w:val="24"/>
          <w:szCs w:val="24"/>
        </w:rPr>
        <w:t>.</w:t>
      </w:r>
      <w:r w:rsidR="004B0CCF" w:rsidRPr="009D3855">
        <w:rPr>
          <w:rFonts w:ascii="Arial" w:hAnsi="Arial" w:cs="Arial"/>
          <w:sz w:val="24"/>
          <w:szCs w:val="24"/>
        </w:rPr>
        <w:t>089</w:t>
      </w:r>
      <w:r w:rsidR="004B0CCF" w:rsidRPr="004B0CCF">
        <w:rPr>
          <w:rFonts w:ascii="Arial" w:hAnsi="Arial" w:cs="Arial"/>
          <w:sz w:val="24"/>
          <w:szCs w:val="24"/>
        </w:rPr>
        <w:t xml:space="preserve"> </w:t>
      </w:r>
      <w:r w:rsidR="00C82955" w:rsidRPr="00FD2E1B">
        <w:rPr>
          <w:rFonts w:ascii="Arial" w:hAnsi="Arial" w:cs="Arial"/>
          <w:sz w:val="24"/>
          <w:szCs w:val="24"/>
        </w:rPr>
        <w:t>en 2013</w:t>
      </w:r>
      <w:r w:rsidR="00F93CE5" w:rsidRPr="00FD2E1B">
        <w:rPr>
          <w:rFonts w:ascii="Arial" w:hAnsi="Arial" w:cs="Arial"/>
          <w:sz w:val="24"/>
          <w:szCs w:val="24"/>
        </w:rPr>
        <w:t>, soit une</w:t>
      </w:r>
      <w:r w:rsidR="00C82955" w:rsidRPr="00FD2E1B">
        <w:rPr>
          <w:rFonts w:ascii="Arial" w:hAnsi="Arial" w:cs="Arial"/>
          <w:sz w:val="24"/>
          <w:szCs w:val="24"/>
        </w:rPr>
        <w:t xml:space="preserve"> hausse de </w:t>
      </w:r>
      <w:r w:rsidR="00FE7078">
        <w:rPr>
          <w:rFonts w:ascii="Arial" w:hAnsi="Arial" w:cs="Arial"/>
          <w:sz w:val="24"/>
          <w:szCs w:val="24"/>
        </w:rPr>
        <w:t xml:space="preserve">5401 </w:t>
      </w:r>
      <w:r w:rsidR="00C82955" w:rsidRPr="00FD2E1B">
        <w:rPr>
          <w:rFonts w:ascii="Arial" w:hAnsi="Arial" w:cs="Arial"/>
          <w:sz w:val="24"/>
          <w:szCs w:val="24"/>
        </w:rPr>
        <w:t>pièces abattues en valeur absolue </w:t>
      </w:r>
      <w:r w:rsidR="00F93CE5" w:rsidRPr="00FD2E1B">
        <w:rPr>
          <w:rFonts w:ascii="Arial" w:hAnsi="Arial" w:cs="Arial"/>
          <w:sz w:val="24"/>
          <w:szCs w:val="24"/>
        </w:rPr>
        <w:t>et</w:t>
      </w:r>
      <w:r w:rsidR="004B0CCF">
        <w:rPr>
          <w:rFonts w:ascii="Arial" w:hAnsi="Arial" w:cs="Arial"/>
          <w:sz w:val="24"/>
          <w:szCs w:val="24"/>
        </w:rPr>
        <w:t xml:space="preserve"> 4</w:t>
      </w:r>
      <w:r w:rsidR="00FE7078">
        <w:rPr>
          <w:rFonts w:ascii="Arial" w:hAnsi="Arial" w:cs="Arial"/>
          <w:sz w:val="24"/>
          <w:szCs w:val="24"/>
        </w:rPr>
        <w:t>,7</w:t>
      </w:r>
      <w:r w:rsidR="00C82955" w:rsidRPr="00FD2E1B">
        <w:rPr>
          <w:rFonts w:ascii="Arial" w:hAnsi="Arial" w:cs="Arial"/>
          <w:sz w:val="24"/>
          <w:szCs w:val="24"/>
        </w:rPr>
        <w:t>% en valeur relative</w:t>
      </w:r>
      <w:r w:rsidR="00F93CE5" w:rsidRPr="00FD2E1B">
        <w:rPr>
          <w:rFonts w:ascii="Arial" w:hAnsi="Arial" w:cs="Arial"/>
          <w:sz w:val="24"/>
          <w:szCs w:val="24"/>
        </w:rPr>
        <w:t>, par rapport à 2012</w:t>
      </w:r>
      <w:r w:rsidR="00C82955" w:rsidRPr="00FD2E1B">
        <w:rPr>
          <w:rFonts w:ascii="Arial" w:hAnsi="Arial" w:cs="Arial"/>
          <w:sz w:val="24"/>
          <w:szCs w:val="24"/>
        </w:rPr>
        <w:t xml:space="preserve">. </w:t>
      </w:r>
      <w:r w:rsidR="00C82955" w:rsidRPr="0025580F">
        <w:rPr>
          <w:rFonts w:ascii="Arial" w:hAnsi="Arial" w:cs="Arial"/>
          <w:sz w:val="24"/>
          <w:szCs w:val="24"/>
        </w:rPr>
        <w:t>Cette augmentation des pièces abattues résulte</w:t>
      </w:r>
      <w:r w:rsidR="00682018" w:rsidRPr="0025580F">
        <w:rPr>
          <w:rFonts w:ascii="Arial" w:hAnsi="Arial" w:cs="Arial"/>
          <w:sz w:val="24"/>
          <w:szCs w:val="24"/>
        </w:rPr>
        <w:t>rait</w:t>
      </w:r>
      <w:r w:rsidR="00C82955" w:rsidRPr="0025580F">
        <w:rPr>
          <w:rFonts w:ascii="Arial" w:hAnsi="Arial" w:cs="Arial"/>
          <w:sz w:val="24"/>
          <w:szCs w:val="24"/>
        </w:rPr>
        <w:t xml:space="preserve"> </w:t>
      </w:r>
      <w:r w:rsidR="00682018" w:rsidRPr="0025580F">
        <w:rPr>
          <w:rFonts w:ascii="Arial" w:hAnsi="Arial" w:cs="Arial"/>
          <w:sz w:val="24"/>
          <w:szCs w:val="24"/>
        </w:rPr>
        <w:t xml:space="preserve">en partie </w:t>
      </w:r>
      <w:r w:rsidR="00C82955" w:rsidRPr="0025580F">
        <w:rPr>
          <w:rFonts w:ascii="Arial" w:hAnsi="Arial" w:cs="Arial"/>
          <w:sz w:val="24"/>
          <w:szCs w:val="24"/>
        </w:rPr>
        <w:t>de l’augmentation du nombre de chasseur</w:t>
      </w:r>
      <w:r w:rsidR="00C04666" w:rsidRPr="0025580F">
        <w:rPr>
          <w:rFonts w:ascii="Arial" w:hAnsi="Arial" w:cs="Arial"/>
          <w:sz w:val="24"/>
          <w:szCs w:val="24"/>
        </w:rPr>
        <w:t>s</w:t>
      </w:r>
      <w:r w:rsidR="00C82955" w:rsidRPr="0025580F">
        <w:rPr>
          <w:rFonts w:ascii="Arial" w:hAnsi="Arial" w:cs="Arial"/>
          <w:sz w:val="24"/>
          <w:szCs w:val="24"/>
        </w:rPr>
        <w:t xml:space="preserve"> </w:t>
      </w:r>
      <w:r w:rsidR="00FE7078">
        <w:rPr>
          <w:rFonts w:ascii="Arial" w:hAnsi="Arial" w:cs="Arial"/>
          <w:sz w:val="24"/>
          <w:szCs w:val="24"/>
        </w:rPr>
        <w:t>résidents (2</w:t>
      </w:r>
      <w:r w:rsidR="00A807E4">
        <w:rPr>
          <w:rFonts w:ascii="Arial" w:hAnsi="Arial" w:cs="Arial"/>
          <w:sz w:val="24"/>
          <w:szCs w:val="24"/>
        </w:rPr>
        <w:t>92</w:t>
      </w:r>
      <w:r w:rsidR="00B469A0" w:rsidRPr="0025580F">
        <w:rPr>
          <w:rFonts w:ascii="Arial" w:hAnsi="Arial" w:cs="Arial"/>
          <w:sz w:val="24"/>
          <w:szCs w:val="24"/>
        </w:rPr>
        <w:t xml:space="preserve"> en 2012 contre </w:t>
      </w:r>
      <w:r w:rsidR="00FE7078">
        <w:rPr>
          <w:rFonts w:ascii="Arial" w:hAnsi="Arial" w:cs="Arial"/>
          <w:sz w:val="24"/>
          <w:szCs w:val="24"/>
        </w:rPr>
        <w:t>376</w:t>
      </w:r>
      <w:r w:rsidR="003F6C21" w:rsidRPr="0025580F">
        <w:rPr>
          <w:rFonts w:ascii="Arial" w:hAnsi="Arial" w:cs="Arial"/>
          <w:sz w:val="24"/>
          <w:szCs w:val="24"/>
        </w:rPr>
        <w:t xml:space="preserve"> </w:t>
      </w:r>
      <w:r w:rsidR="00B469A0" w:rsidRPr="0025580F">
        <w:rPr>
          <w:rFonts w:ascii="Arial" w:hAnsi="Arial" w:cs="Arial"/>
          <w:sz w:val="24"/>
          <w:szCs w:val="24"/>
        </w:rPr>
        <w:t xml:space="preserve">en 2013) </w:t>
      </w:r>
      <w:r w:rsidR="00C82955" w:rsidRPr="0025580F">
        <w:rPr>
          <w:rFonts w:ascii="Arial" w:hAnsi="Arial" w:cs="Arial"/>
          <w:sz w:val="24"/>
          <w:szCs w:val="24"/>
        </w:rPr>
        <w:t xml:space="preserve"> et du nombre de permis délivrés</w:t>
      </w:r>
      <w:r w:rsidR="004B0CCF">
        <w:rPr>
          <w:rFonts w:ascii="Arial" w:hAnsi="Arial" w:cs="Arial"/>
          <w:sz w:val="24"/>
          <w:szCs w:val="24"/>
        </w:rPr>
        <w:t xml:space="preserve"> bien que l’écart ne soit pas important</w:t>
      </w:r>
      <w:r w:rsidR="00B469A0" w:rsidRPr="0025580F">
        <w:rPr>
          <w:rFonts w:ascii="Arial" w:hAnsi="Arial" w:cs="Arial"/>
          <w:sz w:val="24"/>
          <w:szCs w:val="24"/>
        </w:rPr>
        <w:t xml:space="preserve"> en terme d’unités</w:t>
      </w:r>
      <w:r w:rsidR="0025580F" w:rsidRPr="0025580F">
        <w:rPr>
          <w:rFonts w:ascii="Arial" w:hAnsi="Arial" w:cs="Arial"/>
          <w:sz w:val="24"/>
          <w:szCs w:val="24"/>
        </w:rPr>
        <w:t xml:space="preserve"> en permis délivrés</w:t>
      </w:r>
      <w:r w:rsidR="00B469A0" w:rsidRPr="0025580F">
        <w:rPr>
          <w:rFonts w:ascii="Arial" w:hAnsi="Arial" w:cs="Arial"/>
          <w:sz w:val="24"/>
          <w:szCs w:val="24"/>
        </w:rPr>
        <w:t>. Il ya eu une forte pression dans le prélèvement de gibiers</w:t>
      </w:r>
      <w:r w:rsidR="00C82955" w:rsidRPr="0025580F">
        <w:rPr>
          <w:rFonts w:ascii="Arial" w:hAnsi="Arial" w:cs="Arial"/>
          <w:sz w:val="24"/>
          <w:szCs w:val="24"/>
        </w:rPr>
        <w:t>.</w:t>
      </w:r>
      <w:r w:rsidR="000914A1" w:rsidRPr="0025580F">
        <w:rPr>
          <w:rFonts w:ascii="Arial" w:hAnsi="Arial" w:cs="Arial"/>
          <w:sz w:val="24"/>
          <w:szCs w:val="24"/>
        </w:rPr>
        <w:t xml:space="preserve"> </w:t>
      </w:r>
      <w:r w:rsidR="00B469A0" w:rsidRPr="0025580F">
        <w:rPr>
          <w:rFonts w:ascii="Arial" w:hAnsi="Arial" w:cs="Arial"/>
          <w:sz w:val="24"/>
          <w:szCs w:val="24"/>
        </w:rPr>
        <w:t>Ce qui pose la problématique du suivi rapproché des chasseurs afin de faire respecter les latitudes d’abattage.</w:t>
      </w:r>
    </w:p>
    <w:p w:rsidR="008A0AE2" w:rsidRDefault="008A0AE2" w:rsidP="008A0AE2">
      <w:pPr>
        <w:rPr>
          <w:rFonts w:ascii="Arial" w:hAnsi="Arial" w:cs="Arial"/>
          <w:sz w:val="24"/>
          <w:szCs w:val="24"/>
        </w:rPr>
      </w:pPr>
    </w:p>
    <w:p w:rsidR="008A0AE2" w:rsidRDefault="008A0AE2">
      <w:pPr>
        <w:rPr>
          <w:rFonts w:ascii="Arial" w:hAnsi="Arial" w:cs="Arial"/>
          <w:sz w:val="24"/>
          <w:szCs w:val="24"/>
        </w:rPr>
      </w:pPr>
      <w:r>
        <w:rPr>
          <w:rFonts w:ascii="Arial" w:hAnsi="Arial" w:cs="Arial"/>
          <w:sz w:val="24"/>
          <w:szCs w:val="24"/>
        </w:rPr>
        <w:br w:type="page"/>
      </w:r>
    </w:p>
    <w:p w:rsidR="00C82955" w:rsidRDefault="00A1701B" w:rsidP="00A1701B">
      <w:pPr>
        <w:pStyle w:val="Lgende"/>
        <w:rPr>
          <w:rFonts w:ascii="Arial" w:hAnsi="Arial" w:cs="Arial"/>
          <w:b w:val="0"/>
        </w:rPr>
      </w:pPr>
      <w:bookmarkStart w:id="52" w:name="_Toc374084081"/>
      <w:r w:rsidRPr="00F1580F">
        <w:rPr>
          <w:rFonts w:ascii="Arial" w:hAnsi="Arial" w:cs="Arial"/>
          <w:b w:val="0"/>
        </w:rPr>
        <w:lastRenderedPageBreak/>
        <w:t xml:space="preserve">Tableau </w:t>
      </w:r>
      <w:r w:rsidR="00E66500" w:rsidRPr="00F1580F">
        <w:rPr>
          <w:rFonts w:ascii="Arial" w:hAnsi="Arial" w:cs="Arial"/>
          <w:b w:val="0"/>
        </w:rPr>
        <w:fldChar w:fldCharType="begin"/>
      </w:r>
      <w:r w:rsidR="00613600" w:rsidRPr="00F1580F">
        <w:rPr>
          <w:rFonts w:ascii="Arial" w:hAnsi="Arial" w:cs="Arial"/>
          <w:b w:val="0"/>
        </w:rPr>
        <w:instrText xml:space="preserve"> SEQ Tableau \* ARABIC </w:instrText>
      </w:r>
      <w:r w:rsidR="00E66500" w:rsidRPr="00F1580F">
        <w:rPr>
          <w:rFonts w:ascii="Arial" w:hAnsi="Arial" w:cs="Arial"/>
          <w:b w:val="0"/>
        </w:rPr>
        <w:fldChar w:fldCharType="separate"/>
      </w:r>
      <w:r w:rsidR="005F6634" w:rsidRPr="00F1580F">
        <w:rPr>
          <w:rFonts w:ascii="Arial" w:hAnsi="Arial" w:cs="Arial"/>
          <w:b w:val="0"/>
          <w:noProof/>
        </w:rPr>
        <w:t>7</w:t>
      </w:r>
      <w:r w:rsidR="00E66500" w:rsidRPr="00F1580F">
        <w:rPr>
          <w:rFonts w:ascii="Arial" w:hAnsi="Arial" w:cs="Arial"/>
          <w:b w:val="0"/>
        </w:rPr>
        <w:fldChar w:fldCharType="end"/>
      </w:r>
      <w:r w:rsidR="00330989">
        <w:rPr>
          <w:rFonts w:ascii="Arial" w:hAnsi="Arial" w:cs="Arial"/>
          <w:b w:val="0"/>
        </w:rPr>
        <w:t xml:space="preserve">: </w:t>
      </w:r>
      <w:r w:rsidRPr="00F1580F">
        <w:rPr>
          <w:rFonts w:ascii="Arial" w:hAnsi="Arial" w:cs="Arial"/>
          <w:b w:val="0"/>
        </w:rPr>
        <w:t xml:space="preserve">Nombre de pièces abattues </w:t>
      </w:r>
      <w:r w:rsidR="00A807E4">
        <w:rPr>
          <w:rFonts w:ascii="Arial" w:hAnsi="Arial" w:cs="Arial"/>
          <w:b w:val="0"/>
        </w:rPr>
        <w:t xml:space="preserve"> par espèce et </w:t>
      </w:r>
      <w:r w:rsidRPr="00F1580F">
        <w:rPr>
          <w:rFonts w:ascii="Arial" w:hAnsi="Arial" w:cs="Arial"/>
          <w:b w:val="0"/>
        </w:rPr>
        <w:t>par région, campagne 2012-2013</w:t>
      </w:r>
      <w:bookmarkEnd w:id="52"/>
    </w:p>
    <w:tbl>
      <w:tblPr>
        <w:tblW w:w="4990" w:type="pct"/>
        <w:tblCellMar>
          <w:left w:w="70" w:type="dxa"/>
          <w:right w:w="70" w:type="dxa"/>
        </w:tblCellMar>
        <w:tblLook w:val="04A0"/>
      </w:tblPr>
      <w:tblGrid>
        <w:gridCol w:w="1417"/>
        <w:gridCol w:w="112"/>
        <w:gridCol w:w="559"/>
        <w:gridCol w:w="82"/>
        <w:gridCol w:w="641"/>
        <w:gridCol w:w="749"/>
        <w:gridCol w:w="749"/>
        <w:gridCol w:w="749"/>
        <w:gridCol w:w="749"/>
        <w:gridCol w:w="1068"/>
        <w:gridCol w:w="709"/>
        <w:gridCol w:w="698"/>
        <w:gridCol w:w="507"/>
        <w:gridCol w:w="743"/>
      </w:tblGrid>
      <w:tr w:rsidR="009D3855" w:rsidRPr="00A807E4" w:rsidTr="00DD4200">
        <w:trPr>
          <w:trHeight w:val="390"/>
        </w:trPr>
        <w:tc>
          <w:tcPr>
            <w:tcW w:w="743" w:type="pct"/>
            <w:tcBorders>
              <w:top w:val="single" w:sz="8" w:space="0" w:color="auto"/>
              <w:left w:val="single" w:sz="8" w:space="0" w:color="auto"/>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Désignation</w:t>
            </w:r>
          </w:p>
        </w:tc>
        <w:tc>
          <w:tcPr>
            <w:tcW w:w="351" w:type="pct"/>
            <w:gridSpan w:val="2"/>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proofErr w:type="spellStart"/>
            <w:r w:rsidRPr="00A807E4">
              <w:rPr>
                <w:rFonts w:ascii="Arial" w:eastAsia="Times New Roman" w:hAnsi="Arial" w:cs="Arial"/>
                <w:b/>
                <w:bCs/>
                <w:color w:val="000000"/>
                <w:sz w:val="18"/>
                <w:szCs w:val="18"/>
                <w:lang w:eastAsia="fr-FR"/>
              </w:rPr>
              <w:t>Kd</w:t>
            </w:r>
            <w:proofErr w:type="spellEnd"/>
          </w:p>
        </w:tc>
        <w:tc>
          <w:tcPr>
            <w:tcW w:w="379" w:type="pct"/>
            <w:gridSpan w:val="2"/>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proofErr w:type="spellStart"/>
            <w:r w:rsidRPr="00A807E4">
              <w:rPr>
                <w:rFonts w:ascii="Arial" w:eastAsia="Times New Roman" w:hAnsi="Arial" w:cs="Arial"/>
                <w:b/>
                <w:bCs/>
                <w:color w:val="000000"/>
                <w:sz w:val="18"/>
                <w:szCs w:val="18"/>
                <w:lang w:eastAsia="fr-FR"/>
              </w:rPr>
              <w:t>Sd</w:t>
            </w:r>
            <w:proofErr w:type="spellEnd"/>
          </w:p>
        </w:tc>
        <w:tc>
          <w:tcPr>
            <w:tcW w:w="393"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proofErr w:type="spellStart"/>
            <w:r w:rsidRPr="00A807E4">
              <w:rPr>
                <w:rFonts w:ascii="Arial" w:eastAsia="Times New Roman" w:hAnsi="Arial" w:cs="Arial"/>
                <w:b/>
                <w:bCs/>
                <w:color w:val="000000"/>
                <w:sz w:val="18"/>
                <w:szCs w:val="18"/>
                <w:lang w:eastAsia="fr-FR"/>
              </w:rPr>
              <w:t>Fk</w:t>
            </w:r>
            <w:proofErr w:type="spellEnd"/>
          </w:p>
        </w:tc>
        <w:tc>
          <w:tcPr>
            <w:tcW w:w="393"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Kl</w:t>
            </w:r>
          </w:p>
        </w:tc>
        <w:tc>
          <w:tcPr>
            <w:tcW w:w="393"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Kf</w:t>
            </w:r>
          </w:p>
        </w:tc>
        <w:tc>
          <w:tcPr>
            <w:tcW w:w="393"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Kg</w:t>
            </w:r>
          </w:p>
        </w:tc>
        <w:tc>
          <w:tcPr>
            <w:tcW w:w="560"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Lg</w:t>
            </w:r>
          </w:p>
        </w:tc>
        <w:tc>
          <w:tcPr>
            <w:tcW w:w="372"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SL</w:t>
            </w:r>
          </w:p>
        </w:tc>
        <w:tc>
          <w:tcPr>
            <w:tcW w:w="366"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Tb</w:t>
            </w:r>
          </w:p>
        </w:tc>
        <w:tc>
          <w:tcPr>
            <w:tcW w:w="266"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Th</w:t>
            </w:r>
          </w:p>
        </w:tc>
        <w:tc>
          <w:tcPr>
            <w:tcW w:w="390" w:type="pct"/>
            <w:tcBorders>
              <w:top w:val="single" w:sz="8" w:space="0" w:color="auto"/>
              <w:left w:val="nil"/>
              <w:bottom w:val="single" w:sz="8" w:space="0" w:color="auto"/>
              <w:right w:val="single" w:sz="8" w:space="0" w:color="auto"/>
            </w:tcBorders>
            <w:shd w:val="clear" w:color="000000" w:fill="92D050"/>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Total</w:t>
            </w:r>
          </w:p>
        </w:tc>
      </w:tr>
      <w:tr w:rsidR="009D3855" w:rsidRPr="00A807E4" w:rsidTr="00DD4200">
        <w:trPr>
          <w:trHeight w:val="187"/>
        </w:trPr>
        <w:tc>
          <w:tcPr>
            <w:tcW w:w="5000" w:type="pct"/>
            <w:gridSpan w:val="14"/>
            <w:tcBorders>
              <w:top w:val="nil"/>
              <w:left w:val="single" w:sz="8" w:space="0" w:color="auto"/>
              <w:bottom w:val="single" w:sz="8" w:space="0" w:color="auto"/>
              <w:right w:val="single" w:sz="8" w:space="0" w:color="auto"/>
            </w:tcBorders>
            <w:shd w:val="clear" w:color="000000" w:fill="FFFFFF"/>
            <w:hideMark/>
          </w:tcPr>
          <w:p w:rsidR="009D3855" w:rsidRPr="00A807E4" w:rsidRDefault="009D3855" w:rsidP="009D3855">
            <w:pPr>
              <w:jc w:val="cente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Gibier d'eau</w:t>
            </w:r>
          </w:p>
        </w:tc>
      </w:tr>
      <w:tr w:rsidR="009D3855" w:rsidRPr="00A807E4" w:rsidTr="00DD4200">
        <w:trPr>
          <w:trHeight w:val="205"/>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Oie de Gambie</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43</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43</w:t>
            </w:r>
          </w:p>
        </w:tc>
      </w:tr>
      <w:tr w:rsidR="009D3855" w:rsidRPr="00A807E4" w:rsidTr="00DD4200">
        <w:trPr>
          <w:trHeight w:val="251"/>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Oie d’Egypte</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35</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47</w:t>
            </w:r>
          </w:p>
        </w:tc>
      </w:tr>
      <w:tr w:rsidR="009D3855" w:rsidRPr="00A807E4" w:rsidTr="00DD4200">
        <w:trPr>
          <w:trHeight w:val="268"/>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Sarcelle à oreillon</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30</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30</w:t>
            </w:r>
          </w:p>
        </w:tc>
      </w:tr>
      <w:tr w:rsidR="009D3855" w:rsidRPr="00A807E4" w:rsidTr="00DD4200">
        <w:trPr>
          <w:trHeight w:val="259"/>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Sarcelle d’été</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2112</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2121</w:t>
            </w:r>
          </w:p>
        </w:tc>
      </w:tr>
      <w:tr w:rsidR="009D3855" w:rsidRPr="00A807E4" w:rsidTr="00DD4200">
        <w:trPr>
          <w:trHeight w:val="162"/>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proofErr w:type="spellStart"/>
            <w:r w:rsidRPr="00A807E4">
              <w:rPr>
                <w:rFonts w:ascii="Arial" w:eastAsia="Times New Roman" w:hAnsi="Arial" w:cs="Arial"/>
                <w:color w:val="000000"/>
                <w:sz w:val="18"/>
                <w:szCs w:val="18"/>
                <w:lang w:eastAsia="fr-FR"/>
              </w:rPr>
              <w:t>Dendrocygne</w:t>
            </w:r>
            <w:proofErr w:type="spellEnd"/>
            <w:r w:rsidRPr="00A807E4">
              <w:rPr>
                <w:rFonts w:ascii="Arial" w:eastAsia="Times New Roman" w:hAnsi="Arial" w:cs="Arial"/>
                <w:color w:val="000000"/>
                <w:sz w:val="18"/>
                <w:szCs w:val="18"/>
                <w:lang w:eastAsia="fr-FR"/>
              </w:rPr>
              <w:t xml:space="preserve"> veuf</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27</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417</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444</w:t>
            </w:r>
          </w:p>
        </w:tc>
      </w:tr>
      <w:tr w:rsidR="009D3855" w:rsidRPr="00A807E4" w:rsidTr="00DD4200">
        <w:trPr>
          <w:trHeight w:val="267"/>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proofErr w:type="spellStart"/>
            <w:r w:rsidRPr="00A807E4">
              <w:rPr>
                <w:rFonts w:ascii="Arial" w:eastAsia="Times New Roman" w:hAnsi="Arial" w:cs="Arial"/>
                <w:color w:val="000000"/>
                <w:sz w:val="18"/>
                <w:szCs w:val="18"/>
                <w:lang w:eastAsia="fr-FR"/>
              </w:rPr>
              <w:t>Dendrocygne</w:t>
            </w:r>
            <w:proofErr w:type="spellEnd"/>
            <w:r w:rsidRPr="00A807E4">
              <w:rPr>
                <w:rFonts w:ascii="Arial" w:eastAsia="Times New Roman" w:hAnsi="Arial" w:cs="Arial"/>
                <w:color w:val="000000"/>
                <w:sz w:val="18"/>
                <w:szCs w:val="18"/>
                <w:lang w:eastAsia="fr-FR"/>
              </w:rPr>
              <w:t xml:space="preserve"> fau</w:t>
            </w:r>
            <w:r w:rsidR="004B0CCF" w:rsidRPr="00A807E4">
              <w:rPr>
                <w:rFonts w:ascii="Arial" w:eastAsia="Times New Roman" w:hAnsi="Arial" w:cs="Arial"/>
                <w:color w:val="000000"/>
                <w:sz w:val="18"/>
                <w:szCs w:val="18"/>
                <w:lang w:eastAsia="fr-FR"/>
              </w:rPr>
              <w:t>.</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454</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454</w:t>
            </w:r>
          </w:p>
        </w:tc>
      </w:tr>
      <w:tr w:rsidR="009D3855" w:rsidRPr="00A807E4" w:rsidTr="00DD4200">
        <w:trPr>
          <w:trHeight w:val="256"/>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Canard pilet</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43</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43</w:t>
            </w:r>
          </w:p>
        </w:tc>
      </w:tr>
      <w:tr w:rsidR="009D3855" w:rsidRPr="00A807E4" w:rsidTr="00DD4200">
        <w:trPr>
          <w:trHeight w:val="261"/>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Canard siffleur</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48</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12</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60</w:t>
            </w:r>
          </w:p>
        </w:tc>
      </w:tr>
      <w:tr w:rsidR="009D3855" w:rsidRPr="00A807E4" w:rsidTr="00DD4200">
        <w:trPr>
          <w:trHeight w:val="264"/>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Canard souchet</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199</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199</w:t>
            </w:r>
          </w:p>
        </w:tc>
      </w:tr>
      <w:tr w:rsidR="009D3855" w:rsidRPr="00A807E4" w:rsidTr="00DD4200">
        <w:trPr>
          <w:trHeight w:val="269"/>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Bécassines</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28</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652</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680</w:t>
            </w:r>
          </w:p>
        </w:tc>
      </w:tr>
      <w:tr w:rsidR="009D3855" w:rsidRPr="00A807E4" w:rsidTr="00DD4200">
        <w:trPr>
          <w:trHeight w:val="258"/>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 xml:space="preserve">Bécassines </w:t>
            </w:r>
            <w:proofErr w:type="spellStart"/>
            <w:r w:rsidRPr="00A807E4">
              <w:rPr>
                <w:rFonts w:ascii="Arial" w:eastAsia="Times New Roman" w:hAnsi="Arial" w:cs="Arial"/>
                <w:color w:val="000000"/>
                <w:sz w:val="18"/>
                <w:szCs w:val="18"/>
                <w:lang w:eastAsia="fr-FR"/>
              </w:rPr>
              <w:t>sour</w:t>
            </w:r>
            <w:proofErr w:type="spellEnd"/>
            <w:r w:rsidR="004B0CCF" w:rsidRPr="00A807E4">
              <w:rPr>
                <w:rFonts w:ascii="Arial" w:eastAsia="Times New Roman" w:hAnsi="Arial" w:cs="Arial"/>
                <w:color w:val="000000"/>
                <w:sz w:val="18"/>
                <w:szCs w:val="18"/>
                <w:lang w:eastAsia="fr-FR"/>
              </w:rPr>
              <w:t>.</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w:t>
            </w:r>
          </w:p>
        </w:tc>
      </w:tr>
      <w:tr w:rsidR="009D3855" w:rsidRPr="00A807E4" w:rsidTr="00DD4200">
        <w:trPr>
          <w:trHeight w:val="263"/>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4B0CCF"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Barge q.</w:t>
            </w:r>
            <w:r w:rsidR="009D3855" w:rsidRPr="00A807E4">
              <w:rPr>
                <w:rFonts w:ascii="Arial" w:eastAsia="Times New Roman" w:hAnsi="Arial" w:cs="Arial"/>
                <w:color w:val="000000"/>
                <w:sz w:val="18"/>
                <w:szCs w:val="18"/>
                <w:lang w:eastAsia="fr-FR"/>
              </w:rPr>
              <w:t xml:space="preserve"> noire</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115</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115</w:t>
            </w:r>
          </w:p>
        </w:tc>
      </w:tr>
      <w:tr w:rsidR="009D3855" w:rsidRPr="00A807E4" w:rsidTr="00DD4200">
        <w:trPr>
          <w:trHeight w:val="266"/>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Bécasse</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61</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61</w:t>
            </w:r>
          </w:p>
        </w:tc>
      </w:tr>
      <w:tr w:rsidR="009D3855" w:rsidRPr="00A807E4" w:rsidTr="00DD4200">
        <w:trPr>
          <w:trHeight w:val="271"/>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Chevalier</w:t>
            </w:r>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26</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344</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370</w:t>
            </w:r>
          </w:p>
        </w:tc>
      </w:tr>
      <w:tr w:rsidR="009D3855" w:rsidRPr="00A807E4" w:rsidTr="00DD4200">
        <w:trPr>
          <w:trHeight w:val="260"/>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 xml:space="preserve">Bécasseaux </w:t>
            </w:r>
            <w:proofErr w:type="spellStart"/>
            <w:r w:rsidRPr="00A807E4">
              <w:rPr>
                <w:rFonts w:ascii="Arial" w:eastAsia="Times New Roman" w:hAnsi="Arial" w:cs="Arial"/>
                <w:color w:val="000000"/>
                <w:sz w:val="18"/>
                <w:szCs w:val="18"/>
                <w:lang w:eastAsia="fr-FR"/>
              </w:rPr>
              <w:t>sp</w:t>
            </w:r>
            <w:proofErr w:type="spellEnd"/>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18</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18</w:t>
            </w:r>
          </w:p>
        </w:tc>
      </w:tr>
      <w:tr w:rsidR="009D3855" w:rsidRPr="00A807E4" w:rsidTr="00DD4200">
        <w:trPr>
          <w:trHeight w:val="265"/>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proofErr w:type="spellStart"/>
            <w:r w:rsidRPr="00A807E4">
              <w:rPr>
                <w:rFonts w:ascii="Arial" w:eastAsia="Times New Roman" w:hAnsi="Arial" w:cs="Arial"/>
                <w:color w:val="000000"/>
                <w:sz w:val="18"/>
                <w:szCs w:val="18"/>
                <w:lang w:eastAsia="fr-FR"/>
              </w:rPr>
              <w:t>Rynché</w:t>
            </w:r>
            <w:proofErr w:type="spellEnd"/>
          </w:p>
        </w:tc>
        <w:tc>
          <w:tcPr>
            <w:tcW w:w="2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9"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45</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45</w:t>
            </w:r>
          </w:p>
        </w:tc>
      </w:tr>
      <w:tr w:rsidR="009D3855" w:rsidRPr="00A807E4" w:rsidTr="00DD4200">
        <w:trPr>
          <w:trHeight w:val="268"/>
        </w:trPr>
        <w:tc>
          <w:tcPr>
            <w:tcW w:w="802" w:type="pct"/>
            <w:gridSpan w:val="2"/>
            <w:tcBorders>
              <w:top w:val="nil"/>
              <w:left w:val="single" w:sz="8" w:space="0" w:color="auto"/>
              <w:bottom w:val="single" w:sz="8" w:space="0" w:color="auto"/>
              <w:right w:val="single" w:sz="8" w:space="0" w:color="auto"/>
            </w:tcBorders>
            <w:shd w:val="clear" w:color="000000" w:fill="F2DDDC"/>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Total 1</w:t>
            </w:r>
          </w:p>
        </w:tc>
        <w:tc>
          <w:tcPr>
            <w:tcW w:w="293"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36</w:t>
            </w:r>
          </w:p>
        </w:tc>
        <w:tc>
          <w:tcPr>
            <w:tcW w:w="379" w:type="pct"/>
            <w:gridSpan w:val="2"/>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0</w:t>
            </w:r>
          </w:p>
        </w:tc>
        <w:tc>
          <w:tcPr>
            <w:tcW w:w="393"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0</w:t>
            </w:r>
          </w:p>
        </w:tc>
        <w:tc>
          <w:tcPr>
            <w:tcW w:w="393"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0</w:t>
            </w:r>
          </w:p>
        </w:tc>
        <w:tc>
          <w:tcPr>
            <w:tcW w:w="393"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0</w:t>
            </w:r>
          </w:p>
        </w:tc>
        <w:tc>
          <w:tcPr>
            <w:tcW w:w="393"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0</w:t>
            </w:r>
          </w:p>
        </w:tc>
        <w:tc>
          <w:tcPr>
            <w:tcW w:w="560"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114</w:t>
            </w:r>
          </w:p>
        </w:tc>
        <w:tc>
          <w:tcPr>
            <w:tcW w:w="372"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4589</w:t>
            </w:r>
          </w:p>
        </w:tc>
        <w:tc>
          <w:tcPr>
            <w:tcW w:w="366"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0</w:t>
            </w:r>
          </w:p>
        </w:tc>
        <w:tc>
          <w:tcPr>
            <w:tcW w:w="266"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0</w:t>
            </w:r>
          </w:p>
        </w:tc>
        <w:tc>
          <w:tcPr>
            <w:tcW w:w="390" w:type="pct"/>
            <w:tcBorders>
              <w:top w:val="nil"/>
              <w:left w:val="nil"/>
              <w:bottom w:val="single" w:sz="8" w:space="0" w:color="auto"/>
              <w:right w:val="single" w:sz="8"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4739</w:t>
            </w:r>
          </w:p>
        </w:tc>
      </w:tr>
      <w:tr w:rsidR="009D3855" w:rsidRPr="00A807E4" w:rsidTr="00DD4200">
        <w:trPr>
          <w:trHeight w:val="259"/>
        </w:trPr>
        <w:tc>
          <w:tcPr>
            <w:tcW w:w="5000" w:type="pct"/>
            <w:gridSpan w:val="14"/>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jc w:val="cente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Gibier petite chasse</w:t>
            </w:r>
          </w:p>
        </w:tc>
      </w:tr>
      <w:tr w:rsidR="009D3855" w:rsidRPr="00A807E4" w:rsidTr="00DD4200">
        <w:trPr>
          <w:trHeight w:val="262"/>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Phacochère</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46</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74</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13</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184</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65</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144</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538</w:t>
            </w:r>
          </w:p>
        </w:tc>
      </w:tr>
      <w:tr w:rsidR="009D3855" w:rsidRPr="00A807E4" w:rsidTr="00DD4200">
        <w:trPr>
          <w:trHeight w:val="267"/>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Lièvre</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88</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19</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37</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31</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14</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67</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62</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324</w:t>
            </w:r>
          </w:p>
        </w:tc>
      </w:tr>
      <w:tr w:rsidR="009D3855" w:rsidRPr="00A807E4" w:rsidTr="00DD4200">
        <w:trPr>
          <w:trHeight w:val="256"/>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Ganga</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602</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448</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76</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186</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326</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153</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665</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1138</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1850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5444</w:t>
            </w:r>
          </w:p>
        </w:tc>
      </w:tr>
      <w:tr w:rsidR="009D3855" w:rsidRPr="00A807E4" w:rsidTr="00DD4200">
        <w:trPr>
          <w:trHeight w:val="261"/>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Caille</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84</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24</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99</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29</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238</w:t>
            </w:r>
          </w:p>
        </w:tc>
      </w:tr>
      <w:tr w:rsidR="009D3855" w:rsidRPr="00A807E4" w:rsidTr="00DD4200">
        <w:trPr>
          <w:trHeight w:val="264"/>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Pigeon vert</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343</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1067</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499</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547</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 </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142</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523</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3121</w:t>
            </w:r>
          </w:p>
        </w:tc>
      </w:tr>
      <w:tr w:rsidR="009D3855" w:rsidRPr="00A807E4" w:rsidTr="00DD4200">
        <w:trPr>
          <w:trHeight w:val="269"/>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Pigeon  épaulette</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 </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74</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641</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715</w:t>
            </w:r>
          </w:p>
        </w:tc>
      </w:tr>
      <w:tr w:rsidR="009D3855" w:rsidRPr="00A807E4" w:rsidTr="00DD4200">
        <w:trPr>
          <w:trHeight w:val="272"/>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Pigeon rônier</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989</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544</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1855</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92</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1176</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442</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5139</w:t>
            </w:r>
          </w:p>
        </w:tc>
      </w:tr>
      <w:tr w:rsidR="009D3855" w:rsidRPr="00A807E4" w:rsidTr="00DD4200">
        <w:trPr>
          <w:trHeight w:val="249"/>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 xml:space="preserve">Tourterelle à  </w:t>
            </w:r>
            <w:proofErr w:type="spellStart"/>
            <w:r w:rsidRPr="00A807E4">
              <w:rPr>
                <w:rFonts w:ascii="Arial" w:eastAsia="Times New Roman" w:hAnsi="Arial" w:cs="Arial"/>
                <w:color w:val="000000"/>
                <w:sz w:val="18"/>
                <w:szCs w:val="18"/>
                <w:lang w:eastAsia="fr-FR"/>
              </w:rPr>
              <w:t>collli</w:t>
            </w:r>
            <w:proofErr w:type="spellEnd"/>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DB7D7F">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 </w:t>
            </w:r>
            <w:r w:rsidR="00DB7D7F" w:rsidRPr="00A807E4">
              <w:rPr>
                <w:rFonts w:ascii="Arial" w:eastAsia="Times New Roman" w:hAnsi="Arial" w:cs="Arial"/>
                <w:color w:val="000000"/>
                <w:sz w:val="18"/>
                <w:szCs w:val="18"/>
                <w:lang w:eastAsia="fr-FR"/>
              </w:rPr>
              <w:t>0</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4861</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6220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2608</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1600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1539</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16828</w:t>
            </w:r>
          </w:p>
        </w:tc>
      </w:tr>
      <w:tr w:rsidR="009D3855" w:rsidRPr="00A807E4" w:rsidTr="00DD4200">
        <w:trPr>
          <w:trHeight w:val="266"/>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Tourterelle   bois</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498</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889</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1161</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2548</w:t>
            </w:r>
          </w:p>
        </w:tc>
      </w:tr>
      <w:tr w:rsidR="009D3855" w:rsidRPr="00A807E4" w:rsidTr="00DD4200">
        <w:trPr>
          <w:trHeight w:val="271"/>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Tourterelle mail</w:t>
            </w:r>
            <w:r w:rsidR="004B0CCF" w:rsidRPr="00A807E4">
              <w:rPr>
                <w:rFonts w:ascii="Arial" w:eastAsia="Times New Roman" w:hAnsi="Arial" w:cs="Arial"/>
                <w:color w:val="000000"/>
                <w:sz w:val="18"/>
                <w:szCs w:val="18"/>
                <w:lang w:eastAsia="fr-FR"/>
              </w:rPr>
              <w:t>.</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976</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235</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1253</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2464</w:t>
            </w:r>
          </w:p>
        </w:tc>
      </w:tr>
      <w:tr w:rsidR="009D3855" w:rsidRPr="00A807E4" w:rsidTr="00DD4200">
        <w:trPr>
          <w:trHeight w:val="260"/>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Tourterelle  locale</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8541</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7086</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6370</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30304</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52301</w:t>
            </w:r>
          </w:p>
        </w:tc>
      </w:tr>
      <w:tr w:rsidR="009D3855" w:rsidRPr="00A807E4" w:rsidTr="00DD4200">
        <w:trPr>
          <w:trHeight w:val="265"/>
        </w:trPr>
        <w:tc>
          <w:tcPr>
            <w:tcW w:w="802" w:type="pct"/>
            <w:gridSpan w:val="2"/>
            <w:tcBorders>
              <w:top w:val="nil"/>
              <w:left w:val="single" w:sz="8" w:space="0" w:color="auto"/>
              <w:bottom w:val="single" w:sz="4" w:space="0" w:color="auto"/>
              <w:right w:val="single" w:sz="8" w:space="0" w:color="auto"/>
            </w:tcBorders>
            <w:shd w:val="clear" w:color="auto" w:fill="auto"/>
            <w:hideMark/>
          </w:tcPr>
          <w:p w:rsidR="009D3855" w:rsidRPr="00A807E4" w:rsidRDefault="004B0CCF"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 xml:space="preserve">Tourterelle </w:t>
            </w:r>
            <w:proofErr w:type="spellStart"/>
            <w:r w:rsidRPr="00A807E4">
              <w:rPr>
                <w:rFonts w:ascii="Arial" w:eastAsia="Times New Roman" w:hAnsi="Arial" w:cs="Arial"/>
                <w:color w:val="000000"/>
                <w:sz w:val="18"/>
                <w:szCs w:val="18"/>
                <w:lang w:eastAsia="fr-FR"/>
              </w:rPr>
              <w:t>vineu</w:t>
            </w:r>
            <w:proofErr w:type="spellEnd"/>
            <w:r w:rsidRPr="00A807E4">
              <w:rPr>
                <w:rFonts w:ascii="Arial" w:eastAsia="Times New Roman" w:hAnsi="Arial" w:cs="Arial"/>
                <w:color w:val="000000"/>
                <w:sz w:val="18"/>
                <w:szCs w:val="18"/>
                <w:lang w:eastAsia="fr-FR"/>
              </w:rPr>
              <w:t>.</w:t>
            </w:r>
          </w:p>
        </w:tc>
        <w:tc>
          <w:tcPr>
            <w:tcW w:w="336" w:type="pct"/>
            <w:gridSpan w:val="2"/>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36"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42</w:t>
            </w:r>
          </w:p>
        </w:tc>
        <w:tc>
          <w:tcPr>
            <w:tcW w:w="372"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66"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42</w:t>
            </w:r>
          </w:p>
        </w:tc>
      </w:tr>
      <w:tr w:rsidR="009D3855" w:rsidRPr="00A807E4" w:rsidTr="00DD4200">
        <w:trPr>
          <w:trHeight w:val="254"/>
        </w:trPr>
        <w:tc>
          <w:tcPr>
            <w:tcW w:w="8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Tourte. pleureuse</w:t>
            </w:r>
          </w:p>
        </w:tc>
        <w:tc>
          <w:tcPr>
            <w:tcW w:w="336" w:type="pct"/>
            <w:gridSpan w:val="2"/>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36"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657</w:t>
            </w:r>
          </w:p>
        </w:tc>
        <w:tc>
          <w:tcPr>
            <w:tcW w:w="366"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single" w:sz="4" w:space="0" w:color="auto"/>
              <w:left w:val="single" w:sz="4" w:space="0" w:color="auto"/>
              <w:bottom w:val="single" w:sz="4" w:space="0" w:color="auto"/>
              <w:right w:val="single" w:sz="4"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657</w:t>
            </w:r>
          </w:p>
        </w:tc>
      </w:tr>
      <w:tr w:rsidR="009D3855" w:rsidRPr="00A807E4" w:rsidTr="00DD4200">
        <w:trPr>
          <w:trHeight w:val="273"/>
        </w:trPr>
        <w:tc>
          <w:tcPr>
            <w:tcW w:w="802" w:type="pct"/>
            <w:gridSpan w:val="2"/>
            <w:tcBorders>
              <w:top w:val="single" w:sz="4" w:space="0" w:color="auto"/>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Tourterelle  cap</w:t>
            </w:r>
          </w:p>
        </w:tc>
        <w:tc>
          <w:tcPr>
            <w:tcW w:w="336" w:type="pct"/>
            <w:gridSpan w:val="2"/>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36"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560"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38</w:t>
            </w:r>
          </w:p>
        </w:tc>
        <w:tc>
          <w:tcPr>
            <w:tcW w:w="366"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266"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90"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49</w:t>
            </w:r>
          </w:p>
        </w:tc>
      </w:tr>
      <w:tr w:rsidR="009D3855" w:rsidRPr="00A807E4" w:rsidTr="00DD4200">
        <w:trPr>
          <w:trHeight w:val="262"/>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Pintade</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169</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55</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85</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1858</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279</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49</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2510</w:t>
            </w:r>
          </w:p>
        </w:tc>
      </w:tr>
      <w:tr w:rsidR="009D3855" w:rsidRPr="00A807E4" w:rsidTr="00DD4200">
        <w:trPr>
          <w:trHeight w:val="136"/>
        </w:trPr>
        <w:tc>
          <w:tcPr>
            <w:tcW w:w="802" w:type="pct"/>
            <w:gridSpan w:val="2"/>
            <w:tcBorders>
              <w:top w:val="nil"/>
              <w:left w:val="single" w:sz="8" w:space="0" w:color="auto"/>
              <w:bottom w:val="single" w:sz="4" w:space="0" w:color="auto"/>
              <w:right w:val="single" w:sz="8" w:space="0" w:color="auto"/>
            </w:tcBorders>
            <w:shd w:val="clear" w:color="auto" w:fill="auto"/>
            <w:hideMark/>
          </w:tcPr>
          <w:p w:rsidR="009D3855" w:rsidRPr="00A807E4" w:rsidRDefault="009D3855" w:rsidP="009D3855">
            <w:pPr>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Francolin</w:t>
            </w:r>
          </w:p>
        </w:tc>
        <w:tc>
          <w:tcPr>
            <w:tcW w:w="336" w:type="pct"/>
            <w:gridSpan w:val="2"/>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5123</w:t>
            </w:r>
          </w:p>
        </w:tc>
        <w:tc>
          <w:tcPr>
            <w:tcW w:w="336"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1037</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801</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1791</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2822</w:t>
            </w:r>
          </w:p>
        </w:tc>
        <w:tc>
          <w:tcPr>
            <w:tcW w:w="393"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1069</w:t>
            </w:r>
          </w:p>
        </w:tc>
        <w:tc>
          <w:tcPr>
            <w:tcW w:w="560"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72"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0</w:t>
            </w:r>
          </w:p>
        </w:tc>
        <w:tc>
          <w:tcPr>
            <w:tcW w:w="366"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9765</w:t>
            </w:r>
          </w:p>
        </w:tc>
        <w:tc>
          <w:tcPr>
            <w:tcW w:w="266"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24</w:t>
            </w:r>
          </w:p>
        </w:tc>
        <w:tc>
          <w:tcPr>
            <w:tcW w:w="390" w:type="pct"/>
            <w:tcBorders>
              <w:top w:val="nil"/>
              <w:left w:val="nil"/>
              <w:bottom w:val="single" w:sz="4"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22432</w:t>
            </w:r>
          </w:p>
        </w:tc>
      </w:tr>
      <w:tr w:rsidR="009D3855" w:rsidRPr="00A807E4" w:rsidTr="00DD4200">
        <w:trPr>
          <w:trHeight w:val="256"/>
        </w:trPr>
        <w:tc>
          <w:tcPr>
            <w:tcW w:w="802" w:type="pct"/>
            <w:gridSpan w:val="2"/>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Total 2</w:t>
            </w:r>
          </w:p>
        </w:tc>
        <w:tc>
          <w:tcPr>
            <w:tcW w:w="336" w:type="pct"/>
            <w:gridSpan w:val="2"/>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15901</w:t>
            </w:r>
          </w:p>
        </w:tc>
        <w:tc>
          <w:tcPr>
            <w:tcW w:w="336"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8530</w:t>
            </w:r>
          </w:p>
        </w:tc>
        <w:tc>
          <w:tcPr>
            <w:tcW w:w="393"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8254</w:t>
            </w:r>
          </w:p>
        </w:tc>
        <w:tc>
          <w:tcPr>
            <w:tcW w:w="393"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11671</w:t>
            </w:r>
          </w:p>
        </w:tc>
        <w:tc>
          <w:tcPr>
            <w:tcW w:w="393"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12581</w:t>
            </w:r>
          </w:p>
        </w:tc>
        <w:tc>
          <w:tcPr>
            <w:tcW w:w="393"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4167</w:t>
            </w:r>
          </w:p>
        </w:tc>
        <w:tc>
          <w:tcPr>
            <w:tcW w:w="560"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3538</w:t>
            </w:r>
          </w:p>
        </w:tc>
        <w:tc>
          <w:tcPr>
            <w:tcW w:w="372"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7193</w:t>
            </w:r>
          </w:p>
        </w:tc>
        <w:tc>
          <w:tcPr>
            <w:tcW w:w="366"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43398</w:t>
            </w:r>
          </w:p>
        </w:tc>
        <w:tc>
          <w:tcPr>
            <w:tcW w:w="266"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117</w:t>
            </w:r>
          </w:p>
        </w:tc>
        <w:tc>
          <w:tcPr>
            <w:tcW w:w="390" w:type="pct"/>
            <w:tcBorders>
              <w:top w:val="single" w:sz="4" w:space="0" w:color="auto"/>
              <w:left w:val="single" w:sz="4" w:space="0" w:color="auto"/>
              <w:bottom w:val="single" w:sz="4" w:space="0" w:color="auto"/>
              <w:right w:val="single" w:sz="4" w:space="0" w:color="auto"/>
            </w:tcBorders>
            <w:shd w:val="clear" w:color="000000" w:fill="F2DDDC"/>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115350</w:t>
            </w:r>
          </w:p>
        </w:tc>
      </w:tr>
      <w:tr w:rsidR="009D3855" w:rsidRPr="00A807E4" w:rsidTr="00DD4200">
        <w:trPr>
          <w:trHeight w:val="150"/>
        </w:trPr>
        <w:tc>
          <w:tcPr>
            <w:tcW w:w="802" w:type="pct"/>
            <w:gridSpan w:val="2"/>
            <w:tcBorders>
              <w:top w:val="single" w:sz="4" w:space="0" w:color="auto"/>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Total général</w:t>
            </w:r>
          </w:p>
        </w:tc>
        <w:tc>
          <w:tcPr>
            <w:tcW w:w="336" w:type="pct"/>
            <w:gridSpan w:val="2"/>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15937</w:t>
            </w:r>
          </w:p>
        </w:tc>
        <w:tc>
          <w:tcPr>
            <w:tcW w:w="336"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8530</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8254</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11671</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12581</w:t>
            </w:r>
          </w:p>
        </w:tc>
        <w:tc>
          <w:tcPr>
            <w:tcW w:w="393"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4167</w:t>
            </w:r>
          </w:p>
        </w:tc>
        <w:tc>
          <w:tcPr>
            <w:tcW w:w="560"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3652</w:t>
            </w:r>
          </w:p>
        </w:tc>
        <w:tc>
          <w:tcPr>
            <w:tcW w:w="372"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11782</w:t>
            </w:r>
          </w:p>
        </w:tc>
        <w:tc>
          <w:tcPr>
            <w:tcW w:w="366"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43398</w:t>
            </w:r>
          </w:p>
        </w:tc>
        <w:tc>
          <w:tcPr>
            <w:tcW w:w="266"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117</w:t>
            </w:r>
          </w:p>
        </w:tc>
        <w:tc>
          <w:tcPr>
            <w:tcW w:w="390" w:type="pct"/>
            <w:tcBorders>
              <w:top w:val="single" w:sz="4" w:space="0" w:color="auto"/>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b/>
                <w:bCs/>
                <w:color w:val="000000"/>
                <w:sz w:val="18"/>
                <w:szCs w:val="18"/>
                <w:lang w:eastAsia="fr-FR"/>
              </w:rPr>
            </w:pPr>
            <w:r w:rsidRPr="00A807E4">
              <w:rPr>
                <w:rFonts w:ascii="Arial" w:eastAsia="Times New Roman" w:hAnsi="Arial" w:cs="Arial"/>
                <w:b/>
                <w:bCs/>
                <w:color w:val="000000"/>
                <w:sz w:val="18"/>
                <w:szCs w:val="18"/>
                <w:lang w:eastAsia="fr-FR"/>
              </w:rPr>
              <w:t>120089</w:t>
            </w:r>
          </w:p>
        </w:tc>
      </w:tr>
      <w:tr w:rsidR="009D3855" w:rsidRPr="00A807E4" w:rsidTr="00DD4200">
        <w:trPr>
          <w:trHeight w:val="250"/>
        </w:trPr>
        <w:tc>
          <w:tcPr>
            <w:tcW w:w="802" w:type="pct"/>
            <w:gridSpan w:val="2"/>
            <w:tcBorders>
              <w:top w:val="nil"/>
              <w:left w:val="single" w:sz="8" w:space="0" w:color="auto"/>
              <w:bottom w:val="single" w:sz="8" w:space="0" w:color="auto"/>
              <w:right w:val="single" w:sz="8" w:space="0" w:color="auto"/>
            </w:tcBorders>
            <w:shd w:val="clear" w:color="auto" w:fill="auto"/>
            <w:hideMark/>
          </w:tcPr>
          <w:p w:rsidR="009D3855" w:rsidRPr="00A807E4" w:rsidRDefault="009D3855" w:rsidP="009D3855">
            <w:pPr>
              <w:rPr>
                <w:rFonts w:ascii="Arial" w:eastAsia="Times New Roman" w:hAnsi="Arial" w:cs="Arial"/>
                <w:bCs/>
                <w:color w:val="000000"/>
                <w:sz w:val="18"/>
                <w:szCs w:val="18"/>
                <w:lang w:eastAsia="fr-FR"/>
              </w:rPr>
            </w:pPr>
            <w:r w:rsidRPr="00A807E4">
              <w:rPr>
                <w:rFonts w:ascii="Arial" w:eastAsia="Times New Roman" w:hAnsi="Arial" w:cs="Arial"/>
                <w:bCs/>
                <w:color w:val="000000"/>
                <w:sz w:val="18"/>
                <w:szCs w:val="18"/>
                <w:lang w:eastAsia="fr-FR"/>
              </w:rPr>
              <w:t>Rappel 2012</w:t>
            </w:r>
          </w:p>
        </w:tc>
        <w:tc>
          <w:tcPr>
            <w:tcW w:w="336" w:type="pct"/>
            <w:gridSpan w:val="2"/>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12052</w:t>
            </w:r>
          </w:p>
        </w:tc>
        <w:tc>
          <w:tcPr>
            <w:tcW w:w="33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11731</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9684</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11938</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13012</w:t>
            </w:r>
          </w:p>
        </w:tc>
        <w:tc>
          <w:tcPr>
            <w:tcW w:w="393"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9223</w:t>
            </w:r>
          </w:p>
        </w:tc>
        <w:tc>
          <w:tcPr>
            <w:tcW w:w="56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2857</w:t>
            </w:r>
          </w:p>
        </w:tc>
        <w:tc>
          <w:tcPr>
            <w:tcW w:w="372"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6529</w:t>
            </w:r>
          </w:p>
        </w:tc>
        <w:tc>
          <w:tcPr>
            <w:tcW w:w="3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37567</w:t>
            </w:r>
          </w:p>
        </w:tc>
        <w:tc>
          <w:tcPr>
            <w:tcW w:w="266"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75</w:t>
            </w:r>
          </w:p>
        </w:tc>
        <w:tc>
          <w:tcPr>
            <w:tcW w:w="390" w:type="pct"/>
            <w:tcBorders>
              <w:top w:val="nil"/>
              <w:left w:val="nil"/>
              <w:bottom w:val="single" w:sz="8" w:space="0" w:color="auto"/>
              <w:right w:val="single" w:sz="8" w:space="0" w:color="auto"/>
            </w:tcBorders>
            <w:shd w:val="clear" w:color="auto" w:fill="auto"/>
            <w:hideMark/>
          </w:tcPr>
          <w:p w:rsidR="009D3855" w:rsidRPr="00A807E4" w:rsidRDefault="009D3855" w:rsidP="009D3855">
            <w:pPr>
              <w:jc w:val="right"/>
              <w:rPr>
                <w:rFonts w:ascii="Arial" w:eastAsia="Times New Roman" w:hAnsi="Arial" w:cs="Arial"/>
                <w:color w:val="000000"/>
                <w:sz w:val="18"/>
                <w:szCs w:val="18"/>
                <w:lang w:eastAsia="fr-FR"/>
              </w:rPr>
            </w:pPr>
            <w:r w:rsidRPr="00A807E4">
              <w:rPr>
                <w:rFonts w:ascii="Arial" w:eastAsia="Times New Roman" w:hAnsi="Arial" w:cs="Arial"/>
                <w:color w:val="000000"/>
                <w:sz w:val="18"/>
                <w:szCs w:val="18"/>
                <w:lang w:eastAsia="fr-FR"/>
              </w:rPr>
              <w:t>114668</w:t>
            </w:r>
          </w:p>
        </w:tc>
      </w:tr>
    </w:tbl>
    <w:p w:rsidR="00C04666" w:rsidRPr="00FD2E1B" w:rsidRDefault="00C04666" w:rsidP="003F3A8A">
      <w:pPr>
        <w:rPr>
          <w:rFonts w:ascii="Arial" w:hAnsi="Arial" w:cs="Arial"/>
          <w:sz w:val="16"/>
          <w:szCs w:val="16"/>
        </w:rPr>
      </w:pPr>
      <w:r w:rsidRPr="00FD2E1B">
        <w:rPr>
          <w:rFonts w:ascii="Arial" w:hAnsi="Arial" w:cs="Arial"/>
          <w:sz w:val="16"/>
          <w:szCs w:val="16"/>
        </w:rPr>
        <w:t xml:space="preserve">[SL : St Louis, Tc : Tambacounda, Kg : Kédougou, </w:t>
      </w:r>
      <w:proofErr w:type="spellStart"/>
      <w:r w:rsidRPr="00FD2E1B">
        <w:rPr>
          <w:rFonts w:ascii="Arial" w:hAnsi="Arial" w:cs="Arial"/>
          <w:sz w:val="16"/>
          <w:szCs w:val="16"/>
        </w:rPr>
        <w:t>Kd</w:t>
      </w:r>
      <w:proofErr w:type="spellEnd"/>
      <w:r w:rsidRPr="00FD2E1B">
        <w:rPr>
          <w:rFonts w:ascii="Arial" w:hAnsi="Arial" w:cs="Arial"/>
          <w:sz w:val="16"/>
          <w:szCs w:val="16"/>
        </w:rPr>
        <w:t xml:space="preserve">: Kolda, </w:t>
      </w:r>
      <w:proofErr w:type="spellStart"/>
      <w:r w:rsidRPr="00FD2E1B">
        <w:rPr>
          <w:rFonts w:ascii="Arial" w:hAnsi="Arial" w:cs="Arial"/>
          <w:sz w:val="16"/>
          <w:szCs w:val="16"/>
        </w:rPr>
        <w:t>Sd</w:t>
      </w:r>
      <w:proofErr w:type="spellEnd"/>
      <w:r w:rsidRPr="00FD2E1B">
        <w:rPr>
          <w:rFonts w:ascii="Arial" w:hAnsi="Arial" w:cs="Arial"/>
          <w:sz w:val="16"/>
          <w:szCs w:val="16"/>
        </w:rPr>
        <w:t xml:space="preserve">: </w:t>
      </w:r>
      <w:proofErr w:type="spellStart"/>
      <w:r w:rsidRPr="00FD2E1B">
        <w:rPr>
          <w:rFonts w:ascii="Arial" w:hAnsi="Arial" w:cs="Arial"/>
          <w:sz w:val="16"/>
          <w:szCs w:val="16"/>
        </w:rPr>
        <w:t>sédhiou</w:t>
      </w:r>
      <w:proofErr w:type="spellEnd"/>
      <w:r w:rsidRPr="00FD2E1B">
        <w:rPr>
          <w:rFonts w:ascii="Arial" w:hAnsi="Arial" w:cs="Arial"/>
          <w:sz w:val="16"/>
          <w:szCs w:val="16"/>
        </w:rPr>
        <w:t xml:space="preserve">, Kf : Kaffrine, KL : Kaolack, Th : Thiès,  </w:t>
      </w:r>
      <w:proofErr w:type="spellStart"/>
      <w:r w:rsidRPr="00FD2E1B">
        <w:rPr>
          <w:rFonts w:ascii="Arial" w:hAnsi="Arial" w:cs="Arial"/>
          <w:sz w:val="16"/>
          <w:szCs w:val="16"/>
        </w:rPr>
        <w:t>Dk</w:t>
      </w:r>
      <w:proofErr w:type="spellEnd"/>
      <w:r w:rsidRPr="00FD2E1B">
        <w:rPr>
          <w:rFonts w:ascii="Arial" w:hAnsi="Arial" w:cs="Arial"/>
          <w:sz w:val="16"/>
          <w:szCs w:val="16"/>
        </w:rPr>
        <w:t> : Dakar, Lg : Louga] </w:t>
      </w:r>
    </w:p>
    <w:p w:rsidR="00C82955" w:rsidRPr="00FD2E1B" w:rsidRDefault="00C82955" w:rsidP="003F3A8A">
      <w:pPr>
        <w:jc w:val="both"/>
        <w:rPr>
          <w:rFonts w:ascii="Arial" w:hAnsi="Arial" w:cs="Arial"/>
          <w:sz w:val="24"/>
          <w:szCs w:val="24"/>
        </w:rPr>
      </w:pPr>
    </w:p>
    <w:p w:rsidR="008A0AE2" w:rsidRDefault="008A0AE2" w:rsidP="00A1701B">
      <w:pPr>
        <w:pStyle w:val="Lgende"/>
        <w:rPr>
          <w:rFonts w:ascii="Arial" w:hAnsi="Arial" w:cs="Arial"/>
          <w:b w:val="0"/>
        </w:rPr>
      </w:pPr>
      <w:bookmarkStart w:id="53" w:name="_Toc340237753"/>
    </w:p>
    <w:p w:rsidR="008A0AE2" w:rsidRDefault="008A0AE2">
      <w:pPr>
        <w:rPr>
          <w:rFonts w:ascii="Arial" w:hAnsi="Arial" w:cs="Arial"/>
          <w:bCs/>
          <w:sz w:val="24"/>
          <w:szCs w:val="24"/>
        </w:rPr>
      </w:pPr>
      <w:r>
        <w:rPr>
          <w:rFonts w:ascii="Arial" w:hAnsi="Arial" w:cs="Arial"/>
          <w:bCs/>
          <w:sz w:val="24"/>
          <w:szCs w:val="24"/>
        </w:rPr>
        <w:br w:type="page"/>
      </w:r>
    </w:p>
    <w:p w:rsidR="008A0AE2" w:rsidRPr="00FD2E1B" w:rsidRDefault="008A0AE2" w:rsidP="008A0AE2">
      <w:pPr>
        <w:jc w:val="both"/>
        <w:rPr>
          <w:rFonts w:ascii="Arial" w:hAnsi="Arial" w:cs="Arial"/>
          <w:bCs/>
          <w:sz w:val="24"/>
          <w:szCs w:val="24"/>
        </w:rPr>
      </w:pPr>
      <w:r w:rsidRPr="00FD2E1B">
        <w:rPr>
          <w:rFonts w:ascii="Arial" w:hAnsi="Arial" w:cs="Arial"/>
          <w:bCs/>
          <w:sz w:val="24"/>
          <w:szCs w:val="24"/>
        </w:rPr>
        <w:lastRenderedPageBreak/>
        <w:t xml:space="preserve">L’analyse du tableau </w:t>
      </w:r>
      <w:r>
        <w:rPr>
          <w:rFonts w:ascii="Arial" w:hAnsi="Arial" w:cs="Arial"/>
          <w:bCs/>
          <w:sz w:val="24"/>
          <w:szCs w:val="24"/>
        </w:rPr>
        <w:t>8</w:t>
      </w:r>
      <w:r w:rsidRPr="00FD2E1B">
        <w:rPr>
          <w:rFonts w:ascii="Arial" w:hAnsi="Arial" w:cs="Arial"/>
          <w:bCs/>
          <w:color w:val="C00000"/>
          <w:sz w:val="24"/>
          <w:szCs w:val="24"/>
        </w:rPr>
        <w:t xml:space="preserve"> </w:t>
      </w:r>
      <w:r w:rsidRPr="00FD2E1B">
        <w:rPr>
          <w:rFonts w:ascii="Arial" w:hAnsi="Arial" w:cs="Arial"/>
          <w:bCs/>
          <w:sz w:val="24"/>
          <w:szCs w:val="24"/>
        </w:rPr>
        <w:t xml:space="preserve">relatif à la fréquence des prélèvements de gibiers pour la période 2001-2013 montre que l’essentiel des pièces abattues est constitué de six espèces de gibier à plumes. Le tableau donne l’évolution des prélèvements de gibiers par espèce en valeur absolue. </w:t>
      </w:r>
    </w:p>
    <w:p w:rsidR="008A0AE2" w:rsidRPr="00FD2E1B" w:rsidRDefault="008A0AE2" w:rsidP="008A0AE2">
      <w:pPr>
        <w:jc w:val="both"/>
        <w:rPr>
          <w:rFonts w:ascii="Arial" w:hAnsi="Arial" w:cs="Arial"/>
          <w:bCs/>
          <w:sz w:val="24"/>
          <w:szCs w:val="24"/>
        </w:rPr>
      </w:pPr>
    </w:p>
    <w:p w:rsidR="008A0AE2" w:rsidRPr="008A0AE2" w:rsidRDefault="008A0AE2" w:rsidP="008A0AE2">
      <w:pPr>
        <w:jc w:val="both"/>
        <w:rPr>
          <w:rFonts w:ascii="Arial" w:hAnsi="Arial" w:cs="Arial"/>
          <w:bCs/>
          <w:sz w:val="24"/>
          <w:szCs w:val="24"/>
        </w:rPr>
      </w:pPr>
      <w:r w:rsidRPr="00FD2E1B">
        <w:rPr>
          <w:rFonts w:ascii="Arial" w:hAnsi="Arial" w:cs="Arial"/>
          <w:bCs/>
          <w:sz w:val="24"/>
          <w:szCs w:val="24"/>
        </w:rPr>
        <w:t xml:space="preserve">Lorsqu’on considère l’ensemble des pièces abattues par campagne cynégétique </w:t>
      </w:r>
      <w:r>
        <w:rPr>
          <w:rFonts w:ascii="Arial" w:hAnsi="Arial" w:cs="Arial"/>
          <w:bCs/>
          <w:sz w:val="24"/>
          <w:szCs w:val="24"/>
        </w:rPr>
        <w:t>(tableau 8</w:t>
      </w:r>
      <w:r w:rsidRPr="00FD2E1B">
        <w:rPr>
          <w:rFonts w:ascii="Arial" w:hAnsi="Arial" w:cs="Arial"/>
          <w:bCs/>
          <w:sz w:val="24"/>
          <w:szCs w:val="24"/>
        </w:rPr>
        <w:t xml:space="preserve">), il ressort que la campagne 2007 a enregistré le plus grand effectif de pièces abattues (122.615) et que la campagne 2001 a enregistré le niveau de prélèvement le moins élevé (69.989). </w:t>
      </w:r>
    </w:p>
    <w:p w:rsidR="008A0AE2" w:rsidRDefault="008A0AE2" w:rsidP="00A1701B">
      <w:pPr>
        <w:pStyle w:val="Lgende"/>
        <w:rPr>
          <w:rFonts w:ascii="Arial" w:hAnsi="Arial" w:cs="Arial"/>
          <w:b w:val="0"/>
        </w:rPr>
      </w:pPr>
    </w:p>
    <w:p w:rsidR="00C04666" w:rsidRDefault="00A1701B" w:rsidP="00A1701B">
      <w:pPr>
        <w:pStyle w:val="Lgende"/>
        <w:rPr>
          <w:rFonts w:ascii="Arial" w:hAnsi="Arial" w:cs="Arial"/>
          <w:b w:val="0"/>
        </w:rPr>
      </w:pPr>
      <w:bookmarkStart w:id="54" w:name="_Toc374084082"/>
      <w:r w:rsidRPr="00F1580F">
        <w:rPr>
          <w:rFonts w:ascii="Arial" w:hAnsi="Arial" w:cs="Arial"/>
          <w:b w:val="0"/>
        </w:rPr>
        <w:t xml:space="preserve">Tableau </w:t>
      </w:r>
      <w:r w:rsidR="00E66500" w:rsidRPr="00F1580F">
        <w:rPr>
          <w:rFonts w:ascii="Arial" w:hAnsi="Arial" w:cs="Arial"/>
          <w:b w:val="0"/>
        </w:rPr>
        <w:fldChar w:fldCharType="begin"/>
      </w:r>
      <w:r w:rsidR="00613600" w:rsidRPr="00F1580F">
        <w:rPr>
          <w:rFonts w:ascii="Arial" w:hAnsi="Arial" w:cs="Arial"/>
          <w:b w:val="0"/>
        </w:rPr>
        <w:instrText xml:space="preserve"> SEQ Tableau \* ARABIC </w:instrText>
      </w:r>
      <w:r w:rsidR="00E66500" w:rsidRPr="00F1580F">
        <w:rPr>
          <w:rFonts w:ascii="Arial" w:hAnsi="Arial" w:cs="Arial"/>
          <w:b w:val="0"/>
        </w:rPr>
        <w:fldChar w:fldCharType="separate"/>
      </w:r>
      <w:r w:rsidR="005F6634" w:rsidRPr="00F1580F">
        <w:rPr>
          <w:rFonts w:ascii="Arial" w:hAnsi="Arial" w:cs="Arial"/>
          <w:b w:val="0"/>
          <w:noProof/>
        </w:rPr>
        <w:t>8</w:t>
      </w:r>
      <w:r w:rsidR="00E66500" w:rsidRPr="00F1580F">
        <w:rPr>
          <w:rFonts w:ascii="Arial" w:hAnsi="Arial" w:cs="Arial"/>
          <w:b w:val="0"/>
        </w:rPr>
        <w:fldChar w:fldCharType="end"/>
      </w:r>
      <w:r w:rsidRPr="00F1580F">
        <w:rPr>
          <w:rFonts w:ascii="Arial" w:hAnsi="Arial" w:cs="Arial"/>
          <w:b w:val="0"/>
        </w:rPr>
        <w:t>: Fréquence de prélèvement de gibiers de 2001 à 2013</w:t>
      </w:r>
      <w:bookmarkEnd w:id="53"/>
      <w:bookmarkEnd w:id="54"/>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252"/>
        <w:gridCol w:w="1028"/>
        <w:gridCol w:w="1323"/>
        <w:gridCol w:w="1173"/>
        <w:gridCol w:w="1029"/>
        <w:gridCol w:w="1323"/>
        <w:gridCol w:w="1029"/>
        <w:gridCol w:w="1321"/>
      </w:tblGrid>
      <w:tr w:rsidR="00222F1E" w:rsidRPr="00321ACE" w:rsidTr="008754FC">
        <w:trPr>
          <w:trHeight w:val="330"/>
        </w:trPr>
        <w:tc>
          <w:tcPr>
            <w:tcW w:w="660"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 xml:space="preserve">    Espèces</w:t>
            </w:r>
          </w:p>
          <w:p w:rsidR="00222F1E" w:rsidRPr="00321ACE" w:rsidRDefault="00222F1E" w:rsidP="008754FC">
            <w:pPr>
              <w:rPr>
                <w:rFonts w:ascii="Arial" w:eastAsia="Times New Roman" w:hAnsi="Arial" w:cs="Arial"/>
                <w:b/>
                <w:color w:val="000000"/>
                <w:sz w:val="20"/>
                <w:szCs w:val="20"/>
                <w:lang w:eastAsia="fr-FR"/>
              </w:rPr>
            </w:pPr>
          </w:p>
          <w:p w:rsidR="00222F1E" w:rsidRPr="00412D68"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Années</w:t>
            </w:r>
          </w:p>
        </w:tc>
        <w:tc>
          <w:tcPr>
            <w:tcW w:w="542"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Canard</w:t>
            </w:r>
          </w:p>
          <w:p w:rsidR="00222F1E" w:rsidRPr="00412D68" w:rsidRDefault="00222F1E" w:rsidP="008754FC">
            <w:pPr>
              <w:rPr>
                <w:rFonts w:ascii="Arial" w:eastAsia="Times New Roman" w:hAnsi="Arial" w:cs="Arial"/>
                <w:b/>
                <w:color w:val="000000"/>
                <w:sz w:val="20"/>
                <w:szCs w:val="20"/>
                <w:lang w:eastAsia="fr-FR"/>
              </w:rPr>
            </w:pPr>
          </w:p>
        </w:tc>
        <w:tc>
          <w:tcPr>
            <w:tcW w:w="698"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Columbidé</w:t>
            </w:r>
          </w:p>
          <w:p w:rsidR="00222F1E" w:rsidRPr="00412D68" w:rsidRDefault="00222F1E" w:rsidP="008754FC">
            <w:pPr>
              <w:rPr>
                <w:rFonts w:ascii="Arial" w:eastAsia="Times New Roman" w:hAnsi="Arial" w:cs="Arial"/>
                <w:b/>
                <w:color w:val="000000"/>
                <w:sz w:val="20"/>
                <w:szCs w:val="20"/>
                <w:lang w:eastAsia="fr-FR"/>
              </w:rPr>
            </w:pPr>
          </w:p>
        </w:tc>
        <w:tc>
          <w:tcPr>
            <w:tcW w:w="619"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Francolin</w:t>
            </w:r>
          </w:p>
          <w:p w:rsidR="00222F1E" w:rsidRPr="00412D68" w:rsidRDefault="00222F1E" w:rsidP="008754FC">
            <w:pPr>
              <w:rPr>
                <w:rFonts w:ascii="Arial" w:eastAsia="Times New Roman" w:hAnsi="Arial" w:cs="Arial"/>
                <w:b/>
                <w:color w:val="000000"/>
                <w:sz w:val="20"/>
                <w:szCs w:val="20"/>
                <w:lang w:eastAsia="fr-FR"/>
              </w:rPr>
            </w:pPr>
          </w:p>
        </w:tc>
        <w:tc>
          <w:tcPr>
            <w:tcW w:w="543"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Ganga</w:t>
            </w:r>
          </w:p>
          <w:p w:rsidR="00222F1E" w:rsidRPr="00412D68" w:rsidRDefault="00222F1E" w:rsidP="008754FC">
            <w:pPr>
              <w:rPr>
                <w:rFonts w:ascii="Arial" w:eastAsia="Times New Roman" w:hAnsi="Arial" w:cs="Arial"/>
                <w:b/>
                <w:color w:val="000000"/>
                <w:sz w:val="20"/>
                <w:szCs w:val="20"/>
                <w:lang w:eastAsia="fr-FR"/>
              </w:rPr>
            </w:pPr>
          </w:p>
        </w:tc>
        <w:tc>
          <w:tcPr>
            <w:tcW w:w="698"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Phacochère</w:t>
            </w:r>
          </w:p>
          <w:p w:rsidR="00222F1E" w:rsidRPr="00412D68" w:rsidRDefault="00222F1E" w:rsidP="008754FC">
            <w:pPr>
              <w:rPr>
                <w:rFonts w:ascii="Arial" w:eastAsia="Times New Roman" w:hAnsi="Arial" w:cs="Arial"/>
                <w:b/>
                <w:color w:val="000000"/>
                <w:sz w:val="20"/>
                <w:szCs w:val="20"/>
                <w:lang w:eastAsia="fr-FR"/>
              </w:rPr>
            </w:pPr>
          </w:p>
        </w:tc>
        <w:tc>
          <w:tcPr>
            <w:tcW w:w="543"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321ACE">
              <w:rPr>
                <w:rFonts w:ascii="Arial" w:eastAsia="Times New Roman" w:hAnsi="Arial" w:cs="Arial"/>
                <w:b/>
                <w:color w:val="000000"/>
                <w:sz w:val="20"/>
                <w:szCs w:val="20"/>
                <w:lang w:eastAsia="fr-FR"/>
              </w:rPr>
              <w:t>Pintade</w:t>
            </w:r>
          </w:p>
          <w:p w:rsidR="00222F1E" w:rsidRPr="00412D68" w:rsidRDefault="00222F1E" w:rsidP="008754FC">
            <w:pPr>
              <w:rPr>
                <w:rFonts w:ascii="Arial" w:eastAsia="Times New Roman" w:hAnsi="Arial" w:cs="Arial"/>
                <w:b/>
                <w:color w:val="000000"/>
                <w:sz w:val="20"/>
                <w:szCs w:val="20"/>
                <w:lang w:eastAsia="fr-FR"/>
              </w:rPr>
            </w:pPr>
          </w:p>
        </w:tc>
        <w:tc>
          <w:tcPr>
            <w:tcW w:w="698" w:type="pct"/>
            <w:shd w:val="clear" w:color="auto" w:fill="92D050"/>
            <w:noWrap/>
            <w:vAlign w:val="bottom"/>
            <w:hideMark/>
          </w:tcPr>
          <w:p w:rsidR="00222F1E" w:rsidRPr="00321ACE" w:rsidRDefault="00222F1E" w:rsidP="008754FC">
            <w:pPr>
              <w:rPr>
                <w:rFonts w:ascii="Arial" w:eastAsia="Times New Roman" w:hAnsi="Arial" w:cs="Arial"/>
                <w:b/>
                <w:color w:val="000000"/>
                <w:sz w:val="20"/>
                <w:szCs w:val="20"/>
                <w:lang w:eastAsia="fr-FR"/>
              </w:rPr>
            </w:pPr>
            <w:r w:rsidRPr="00412D68">
              <w:rPr>
                <w:rFonts w:ascii="Arial" w:eastAsia="Times New Roman" w:hAnsi="Arial" w:cs="Arial"/>
                <w:b/>
                <w:color w:val="000000"/>
                <w:sz w:val="20"/>
                <w:szCs w:val="20"/>
                <w:lang w:eastAsia="fr-FR"/>
              </w:rPr>
              <w:t>Total</w:t>
            </w:r>
          </w:p>
          <w:p w:rsidR="00222F1E" w:rsidRPr="00412D68" w:rsidRDefault="00222F1E" w:rsidP="008754FC">
            <w:pPr>
              <w:rPr>
                <w:rFonts w:ascii="Arial" w:eastAsia="Times New Roman" w:hAnsi="Arial" w:cs="Arial"/>
                <w:b/>
                <w:color w:val="000000"/>
                <w:sz w:val="20"/>
                <w:szCs w:val="20"/>
                <w:lang w:eastAsia="fr-FR"/>
              </w:rPr>
            </w:pPr>
          </w:p>
        </w:tc>
      </w:tr>
      <w:tr w:rsidR="00222F1E" w:rsidRPr="00321ACE" w:rsidTr="008754FC">
        <w:trPr>
          <w:trHeight w:val="359"/>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w:t>
            </w:r>
            <w:r w:rsidR="003C0313">
              <w:rPr>
                <w:rFonts w:ascii="Arial" w:eastAsia="Times New Roman" w:hAnsi="Arial" w:cs="Arial"/>
                <w:color w:val="000000"/>
                <w:sz w:val="18"/>
                <w:szCs w:val="18"/>
                <w:lang w:eastAsia="fr-FR"/>
              </w:rPr>
              <w:t>0</w:t>
            </w:r>
            <w:r w:rsidRPr="00321ACE">
              <w:rPr>
                <w:rFonts w:ascii="Arial" w:eastAsia="Times New Roman" w:hAnsi="Arial" w:cs="Arial"/>
                <w:color w:val="000000"/>
                <w:sz w:val="18"/>
                <w:szCs w:val="18"/>
                <w:lang w:eastAsia="fr-FR"/>
              </w:rPr>
              <w:t>-</w:t>
            </w:r>
            <w:r w:rsidRPr="00412D68">
              <w:rPr>
                <w:rFonts w:ascii="Arial" w:eastAsia="Times New Roman" w:hAnsi="Arial" w:cs="Arial"/>
                <w:color w:val="000000"/>
                <w:sz w:val="18"/>
                <w:szCs w:val="18"/>
                <w:lang w:eastAsia="fr-FR"/>
              </w:rPr>
              <w:t>2001</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747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41 924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20 339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5 184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399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1 396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6</w:t>
            </w:r>
            <w:r w:rsidRPr="00412D68">
              <w:rPr>
                <w:rFonts w:ascii="Arial" w:eastAsia="Times New Roman" w:hAnsi="Arial" w:cs="Arial"/>
                <w:color w:val="000000"/>
                <w:sz w:val="18"/>
                <w:szCs w:val="18"/>
                <w:lang w:eastAsia="fr-FR"/>
              </w:rPr>
              <w:t xml:space="preserve">989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2001-</w:t>
            </w:r>
            <w:r w:rsidRPr="00412D68">
              <w:rPr>
                <w:rFonts w:ascii="Arial" w:eastAsia="Times New Roman" w:hAnsi="Arial" w:cs="Arial"/>
                <w:color w:val="000000"/>
                <w:sz w:val="18"/>
                <w:szCs w:val="18"/>
                <w:lang w:eastAsia="fr-FR"/>
              </w:rPr>
              <w:t>2002</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415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57 964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24 766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6 346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493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1 619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91</w:t>
            </w:r>
            <w:r w:rsidRPr="00412D68">
              <w:rPr>
                <w:rFonts w:ascii="Arial" w:eastAsia="Times New Roman" w:hAnsi="Arial" w:cs="Arial"/>
                <w:color w:val="000000"/>
                <w:sz w:val="18"/>
                <w:szCs w:val="18"/>
                <w:lang w:eastAsia="fr-FR"/>
              </w:rPr>
              <w:t xml:space="preserve">603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2002-</w:t>
            </w:r>
            <w:r w:rsidRPr="00412D68">
              <w:rPr>
                <w:rFonts w:ascii="Arial" w:eastAsia="Times New Roman" w:hAnsi="Arial" w:cs="Arial"/>
                <w:color w:val="000000"/>
                <w:sz w:val="18"/>
                <w:szCs w:val="18"/>
                <w:lang w:eastAsia="fr-FR"/>
              </w:rPr>
              <w:t>2003</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1 729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61 638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26 432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10 014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572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1 489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101</w:t>
            </w:r>
            <w:r w:rsidRPr="00412D68">
              <w:rPr>
                <w:rFonts w:ascii="Arial" w:eastAsia="Times New Roman" w:hAnsi="Arial" w:cs="Arial"/>
                <w:color w:val="000000"/>
                <w:sz w:val="18"/>
                <w:szCs w:val="18"/>
                <w:lang w:eastAsia="fr-FR"/>
              </w:rPr>
              <w:t xml:space="preserve">874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2003-</w:t>
            </w:r>
            <w:r w:rsidRPr="00412D68">
              <w:rPr>
                <w:rFonts w:ascii="Arial" w:eastAsia="Times New Roman" w:hAnsi="Arial" w:cs="Arial"/>
                <w:color w:val="000000"/>
                <w:sz w:val="18"/>
                <w:szCs w:val="18"/>
                <w:lang w:eastAsia="fr-FR"/>
              </w:rPr>
              <w:t>2004</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3 760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69 073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20 417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9 084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464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1 373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104</w:t>
            </w:r>
            <w:r w:rsidRPr="00412D68">
              <w:rPr>
                <w:rFonts w:ascii="Arial" w:eastAsia="Times New Roman" w:hAnsi="Arial" w:cs="Arial"/>
                <w:color w:val="000000"/>
                <w:sz w:val="18"/>
                <w:szCs w:val="18"/>
                <w:lang w:eastAsia="fr-FR"/>
              </w:rPr>
              <w:t xml:space="preserve">171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2004-</w:t>
            </w:r>
            <w:r w:rsidRPr="00412D68">
              <w:rPr>
                <w:rFonts w:ascii="Arial" w:eastAsia="Times New Roman" w:hAnsi="Arial" w:cs="Arial"/>
                <w:color w:val="000000"/>
                <w:sz w:val="18"/>
                <w:szCs w:val="18"/>
                <w:lang w:eastAsia="fr-FR"/>
              </w:rPr>
              <w:t>2005</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3 263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81 563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23 200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7 829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411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1 004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117</w:t>
            </w:r>
            <w:r w:rsidRPr="00412D68">
              <w:rPr>
                <w:rFonts w:ascii="Arial" w:eastAsia="Times New Roman" w:hAnsi="Arial" w:cs="Arial"/>
                <w:color w:val="000000"/>
                <w:sz w:val="18"/>
                <w:szCs w:val="18"/>
                <w:lang w:eastAsia="fr-FR"/>
              </w:rPr>
              <w:t xml:space="preserve">270   </w:t>
            </w:r>
          </w:p>
        </w:tc>
      </w:tr>
      <w:tr w:rsidR="00222F1E" w:rsidRPr="00321ACE" w:rsidTr="008754FC">
        <w:trPr>
          <w:trHeight w:val="216"/>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2005-</w:t>
            </w:r>
            <w:r w:rsidRPr="00412D68">
              <w:rPr>
                <w:rFonts w:ascii="Arial" w:eastAsia="Times New Roman" w:hAnsi="Arial" w:cs="Arial"/>
                <w:color w:val="000000"/>
                <w:sz w:val="18"/>
                <w:szCs w:val="18"/>
                <w:lang w:eastAsia="fr-FR"/>
              </w:rPr>
              <w:t>2006</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313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53 854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20 131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7 530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443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1 553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w:t>
            </w:r>
            <w:r w:rsidRPr="00412D68">
              <w:rPr>
                <w:rFonts w:ascii="Arial" w:eastAsia="Times New Roman" w:hAnsi="Arial" w:cs="Arial"/>
                <w:color w:val="000000"/>
                <w:sz w:val="18"/>
                <w:szCs w:val="18"/>
                <w:lang w:eastAsia="fr-FR"/>
              </w:rPr>
              <w:t xml:space="preserve"> 83 824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2006-</w:t>
            </w:r>
            <w:r w:rsidRPr="00412D68">
              <w:rPr>
                <w:rFonts w:ascii="Arial" w:eastAsia="Times New Roman" w:hAnsi="Arial" w:cs="Arial"/>
                <w:color w:val="000000"/>
                <w:sz w:val="18"/>
                <w:szCs w:val="18"/>
                <w:lang w:eastAsia="fr-FR"/>
              </w:rPr>
              <w:t>2007</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151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85 796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24 393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10 818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434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1 023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122 </w:t>
            </w:r>
            <w:r w:rsidRPr="00412D68">
              <w:rPr>
                <w:rFonts w:ascii="Arial" w:eastAsia="Times New Roman" w:hAnsi="Arial" w:cs="Arial"/>
                <w:color w:val="000000"/>
                <w:sz w:val="18"/>
                <w:szCs w:val="18"/>
                <w:lang w:eastAsia="fr-FR"/>
              </w:rPr>
              <w:t xml:space="preserve">615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2007-</w:t>
            </w:r>
            <w:r w:rsidRPr="00412D68">
              <w:rPr>
                <w:rFonts w:ascii="Arial" w:eastAsia="Times New Roman" w:hAnsi="Arial" w:cs="Arial"/>
                <w:color w:val="000000"/>
                <w:sz w:val="18"/>
                <w:szCs w:val="18"/>
                <w:lang w:eastAsia="fr-FR"/>
              </w:rPr>
              <w:t>2008</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356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72 909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22 308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7 888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339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1 728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105 </w:t>
            </w:r>
            <w:r w:rsidRPr="00412D68">
              <w:rPr>
                <w:rFonts w:ascii="Arial" w:eastAsia="Times New Roman" w:hAnsi="Arial" w:cs="Arial"/>
                <w:color w:val="000000"/>
                <w:sz w:val="18"/>
                <w:szCs w:val="18"/>
                <w:lang w:eastAsia="fr-FR"/>
              </w:rPr>
              <w:t xml:space="preserve">528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2008-</w:t>
            </w:r>
            <w:r w:rsidRPr="00412D68">
              <w:rPr>
                <w:rFonts w:ascii="Arial" w:eastAsia="Times New Roman" w:hAnsi="Arial" w:cs="Arial"/>
                <w:color w:val="000000"/>
                <w:sz w:val="18"/>
                <w:szCs w:val="18"/>
                <w:lang w:eastAsia="fr-FR"/>
              </w:rPr>
              <w:t>2009</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320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66 188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20 357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7 881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540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1 700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w:t>
            </w:r>
            <w:r w:rsidRPr="00412D68">
              <w:rPr>
                <w:rFonts w:ascii="Arial" w:eastAsia="Times New Roman" w:hAnsi="Arial" w:cs="Arial"/>
                <w:color w:val="000000"/>
                <w:sz w:val="18"/>
                <w:szCs w:val="18"/>
                <w:lang w:eastAsia="fr-FR"/>
              </w:rPr>
              <w:t xml:space="preserve"> 96 986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2009-</w:t>
            </w:r>
            <w:r w:rsidRPr="00412D68">
              <w:rPr>
                <w:rFonts w:ascii="Arial" w:eastAsia="Times New Roman" w:hAnsi="Arial" w:cs="Arial"/>
                <w:color w:val="000000"/>
                <w:sz w:val="18"/>
                <w:szCs w:val="18"/>
                <w:lang w:eastAsia="fr-FR"/>
              </w:rPr>
              <w:t>2010</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283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77 266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23 577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6 651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521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2 388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w:t>
            </w:r>
            <w:r w:rsidRPr="00412D68">
              <w:rPr>
                <w:rFonts w:ascii="Arial" w:eastAsia="Times New Roman" w:hAnsi="Arial" w:cs="Arial"/>
                <w:color w:val="000000"/>
                <w:sz w:val="18"/>
                <w:szCs w:val="18"/>
                <w:lang w:eastAsia="fr-FR"/>
              </w:rPr>
              <w:t xml:space="preserve">110 686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2010-</w:t>
            </w:r>
            <w:r w:rsidRPr="00412D68">
              <w:rPr>
                <w:rFonts w:ascii="Arial" w:eastAsia="Times New Roman" w:hAnsi="Arial" w:cs="Arial"/>
                <w:color w:val="000000"/>
                <w:sz w:val="18"/>
                <w:szCs w:val="18"/>
                <w:lang w:eastAsia="fr-FR"/>
              </w:rPr>
              <w:t>2011</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4 107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77 202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27 730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6 155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354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1 159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116 </w:t>
            </w:r>
            <w:r w:rsidRPr="00412D68">
              <w:rPr>
                <w:rFonts w:ascii="Arial" w:eastAsia="Times New Roman" w:hAnsi="Arial" w:cs="Arial"/>
                <w:color w:val="000000"/>
                <w:sz w:val="18"/>
                <w:szCs w:val="18"/>
                <w:lang w:eastAsia="fr-FR"/>
              </w:rPr>
              <w:t xml:space="preserve">707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2011-</w:t>
            </w:r>
            <w:r w:rsidRPr="00412D68">
              <w:rPr>
                <w:rFonts w:ascii="Arial" w:eastAsia="Times New Roman" w:hAnsi="Arial" w:cs="Arial"/>
                <w:color w:val="000000"/>
                <w:sz w:val="18"/>
                <w:szCs w:val="18"/>
                <w:lang w:eastAsia="fr-FR"/>
              </w:rPr>
              <w:t>2012</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3 650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73 800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22 079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6 020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583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2 642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108 </w:t>
            </w:r>
            <w:r w:rsidRPr="00412D68">
              <w:rPr>
                <w:rFonts w:ascii="Arial" w:eastAsia="Times New Roman" w:hAnsi="Arial" w:cs="Arial"/>
                <w:color w:val="000000"/>
                <w:sz w:val="18"/>
                <w:szCs w:val="18"/>
                <w:lang w:eastAsia="fr-FR"/>
              </w:rPr>
              <w:t xml:space="preserve">774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2012-</w:t>
            </w:r>
            <w:r w:rsidRPr="00412D68">
              <w:rPr>
                <w:rFonts w:ascii="Arial" w:eastAsia="Times New Roman" w:hAnsi="Arial" w:cs="Arial"/>
                <w:color w:val="000000"/>
                <w:sz w:val="18"/>
                <w:szCs w:val="18"/>
                <w:lang w:eastAsia="fr-FR"/>
              </w:rPr>
              <w:t>2013</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4 739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83 864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22 432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5 444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538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412D68">
              <w:rPr>
                <w:rFonts w:ascii="Arial" w:eastAsia="Times New Roman" w:hAnsi="Arial" w:cs="Arial"/>
                <w:color w:val="000000"/>
                <w:sz w:val="18"/>
                <w:szCs w:val="18"/>
                <w:lang w:eastAsia="fr-FR"/>
              </w:rPr>
              <w:t xml:space="preserve">     2 510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color w:val="000000"/>
                <w:sz w:val="18"/>
                <w:szCs w:val="18"/>
                <w:lang w:eastAsia="fr-FR"/>
              </w:rPr>
            </w:pPr>
            <w:r w:rsidRPr="00321ACE">
              <w:rPr>
                <w:rFonts w:ascii="Arial" w:eastAsia="Times New Roman" w:hAnsi="Arial" w:cs="Arial"/>
                <w:color w:val="000000"/>
                <w:sz w:val="18"/>
                <w:szCs w:val="18"/>
                <w:lang w:eastAsia="fr-FR"/>
              </w:rPr>
              <w:t xml:space="preserve">    119 </w:t>
            </w:r>
            <w:r w:rsidRPr="00412D68">
              <w:rPr>
                <w:rFonts w:ascii="Arial" w:eastAsia="Times New Roman" w:hAnsi="Arial" w:cs="Arial"/>
                <w:color w:val="000000"/>
                <w:sz w:val="18"/>
                <w:szCs w:val="18"/>
                <w:lang w:eastAsia="fr-FR"/>
              </w:rPr>
              <w:t xml:space="preserve">527   </w:t>
            </w:r>
          </w:p>
        </w:tc>
      </w:tr>
      <w:tr w:rsidR="00222F1E" w:rsidRPr="00321ACE" w:rsidTr="008754FC">
        <w:trPr>
          <w:trHeight w:val="330"/>
        </w:trPr>
        <w:tc>
          <w:tcPr>
            <w:tcW w:w="660" w:type="pct"/>
            <w:shd w:val="clear" w:color="auto" w:fill="auto"/>
            <w:noWrap/>
            <w:vAlign w:val="bottom"/>
            <w:hideMark/>
          </w:tcPr>
          <w:p w:rsidR="00222F1E" w:rsidRPr="00412D68" w:rsidRDefault="00222F1E" w:rsidP="008754FC">
            <w:pPr>
              <w:rPr>
                <w:rFonts w:ascii="Arial" w:eastAsia="Times New Roman" w:hAnsi="Arial" w:cs="Arial"/>
                <w:b/>
                <w:color w:val="000000"/>
                <w:sz w:val="18"/>
                <w:szCs w:val="18"/>
                <w:lang w:eastAsia="fr-FR"/>
              </w:rPr>
            </w:pPr>
            <w:r w:rsidRPr="00412D68">
              <w:rPr>
                <w:rFonts w:ascii="Arial" w:eastAsia="Times New Roman" w:hAnsi="Arial" w:cs="Arial"/>
                <w:b/>
                <w:color w:val="000000"/>
                <w:sz w:val="18"/>
                <w:szCs w:val="18"/>
                <w:lang w:eastAsia="fr-FR"/>
              </w:rPr>
              <w:t xml:space="preserve">Total </w:t>
            </w:r>
          </w:p>
        </w:tc>
        <w:tc>
          <w:tcPr>
            <w:tcW w:w="542" w:type="pct"/>
            <w:shd w:val="clear" w:color="auto" w:fill="auto"/>
            <w:noWrap/>
            <w:vAlign w:val="bottom"/>
            <w:hideMark/>
          </w:tcPr>
          <w:p w:rsidR="00222F1E" w:rsidRPr="00412D68" w:rsidRDefault="00222F1E" w:rsidP="008754FC">
            <w:pPr>
              <w:jc w:val="right"/>
              <w:rPr>
                <w:rFonts w:ascii="Arial" w:eastAsia="Times New Roman" w:hAnsi="Arial" w:cs="Arial"/>
                <w:b/>
                <w:color w:val="000000"/>
                <w:sz w:val="18"/>
                <w:szCs w:val="18"/>
                <w:lang w:eastAsia="fr-FR"/>
              </w:rPr>
            </w:pPr>
            <w:r w:rsidRPr="00412D68">
              <w:rPr>
                <w:rFonts w:ascii="Arial" w:eastAsia="Times New Roman" w:hAnsi="Arial" w:cs="Arial"/>
                <w:b/>
                <w:color w:val="000000"/>
                <w:sz w:val="18"/>
                <w:szCs w:val="18"/>
                <w:lang w:eastAsia="fr-FR"/>
              </w:rPr>
              <w:t xml:space="preserve">                                      23 833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b/>
                <w:color w:val="000000"/>
                <w:sz w:val="18"/>
                <w:szCs w:val="18"/>
                <w:lang w:eastAsia="fr-FR"/>
              </w:rPr>
            </w:pPr>
            <w:r w:rsidRPr="00412D68">
              <w:rPr>
                <w:rFonts w:ascii="Arial" w:eastAsia="Times New Roman" w:hAnsi="Arial" w:cs="Arial"/>
                <w:b/>
                <w:color w:val="000000"/>
                <w:sz w:val="18"/>
                <w:szCs w:val="18"/>
                <w:lang w:eastAsia="fr-FR"/>
              </w:rPr>
              <w:t xml:space="preserve">       903 041   </w:t>
            </w:r>
          </w:p>
        </w:tc>
        <w:tc>
          <w:tcPr>
            <w:tcW w:w="619" w:type="pct"/>
            <w:shd w:val="clear" w:color="auto" w:fill="auto"/>
            <w:noWrap/>
            <w:vAlign w:val="bottom"/>
            <w:hideMark/>
          </w:tcPr>
          <w:p w:rsidR="00222F1E" w:rsidRPr="00412D68" w:rsidRDefault="00222F1E" w:rsidP="008754FC">
            <w:pPr>
              <w:jc w:val="right"/>
              <w:rPr>
                <w:rFonts w:ascii="Arial" w:eastAsia="Times New Roman" w:hAnsi="Arial" w:cs="Arial"/>
                <w:b/>
                <w:color w:val="000000"/>
                <w:sz w:val="18"/>
                <w:szCs w:val="18"/>
                <w:lang w:eastAsia="fr-FR"/>
              </w:rPr>
            </w:pPr>
            <w:r w:rsidRPr="00412D68">
              <w:rPr>
                <w:rFonts w:ascii="Arial" w:eastAsia="Times New Roman" w:hAnsi="Arial" w:cs="Arial"/>
                <w:b/>
                <w:color w:val="000000"/>
                <w:sz w:val="18"/>
                <w:szCs w:val="18"/>
                <w:lang w:eastAsia="fr-FR"/>
              </w:rPr>
              <w:t xml:space="preserve">   298 161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b/>
                <w:color w:val="000000"/>
                <w:sz w:val="18"/>
                <w:szCs w:val="18"/>
                <w:lang w:eastAsia="fr-FR"/>
              </w:rPr>
            </w:pPr>
            <w:r w:rsidRPr="00412D68">
              <w:rPr>
                <w:rFonts w:ascii="Arial" w:eastAsia="Times New Roman" w:hAnsi="Arial" w:cs="Arial"/>
                <w:b/>
                <w:color w:val="000000"/>
                <w:sz w:val="18"/>
                <w:szCs w:val="18"/>
                <w:lang w:eastAsia="fr-FR"/>
              </w:rPr>
              <w:t xml:space="preserve">    96 844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b/>
                <w:color w:val="000000"/>
                <w:sz w:val="18"/>
                <w:szCs w:val="18"/>
                <w:lang w:eastAsia="fr-FR"/>
              </w:rPr>
            </w:pPr>
            <w:r w:rsidRPr="00321ACE">
              <w:rPr>
                <w:rFonts w:ascii="Arial" w:eastAsia="Times New Roman" w:hAnsi="Arial" w:cs="Arial"/>
                <w:b/>
                <w:color w:val="000000"/>
                <w:sz w:val="18"/>
                <w:szCs w:val="18"/>
                <w:lang w:eastAsia="fr-FR"/>
              </w:rPr>
              <w:t xml:space="preserve">             6</w:t>
            </w:r>
            <w:r w:rsidRPr="00412D68">
              <w:rPr>
                <w:rFonts w:ascii="Arial" w:eastAsia="Times New Roman" w:hAnsi="Arial" w:cs="Arial"/>
                <w:b/>
                <w:color w:val="000000"/>
                <w:sz w:val="18"/>
                <w:szCs w:val="18"/>
                <w:lang w:eastAsia="fr-FR"/>
              </w:rPr>
              <w:t xml:space="preserve">091   </w:t>
            </w:r>
          </w:p>
        </w:tc>
        <w:tc>
          <w:tcPr>
            <w:tcW w:w="543" w:type="pct"/>
            <w:shd w:val="clear" w:color="auto" w:fill="auto"/>
            <w:noWrap/>
            <w:vAlign w:val="bottom"/>
            <w:hideMark/>
          </w:tcPr>
          <w:p w:rsidR="00222F1E" w:rsidRPr="00412D68" w:rsidRDefault="00222F1E" w:rsidP="008754FC">
            <w:pPr>
              <w:jc w:val="right"/>
              <w:rPr>
                <w:rFonts w:ascii="Arial" w:eastAsia="Times New Roman" w:hAnsi="Arial" w:cs="Arial"/>
                <w:b/>
                <w:color w:val="000000"/>
                <w:sz w:val="18"/>
                <w:szCs w:val="18"/>
                <w:lang w:eastAsia="fr-FR"/>
              </w:rPr>
            </w:pPr>
            <w:r w:rsidRPr="00412D68">
              <w:rPr>
                <w:rFonts w:ascii="Arial" w:eastAsia="Times New Roman" w:hAnsi="Arial" w:cs="Arial"/>
                <w:b/>
                <w:color w:val="000000"/>
                <w:sz w:val="18"/>
                <w:szCs w:val="18"/>
                <w:lang w:eastAsia="fr-FR"/>
              </w:rPr>
              <w:t xml:space="preserve">   21 584   </w:t>
            </w:r>
          </w:p>
        </w:tc>
        <w:tc>
          <w:tcPr>
            <w:tcW w:w="698" w:type="pct"/>
            <w:shd w:val="clear" w:color="auto" w:fill="auto"/>
            <w:noWrap/>
            <w:vAlign w:val="bottom"/>
            <w:hideMark/>
          </w:tcPr>
          <w:p w:rsidR="00222F1E" w:rsidRPr="00412D68" w:rsidRDefault="00222F1E" w:rsidP="008754FC">
            <w:pPr>
              <w:jc w:val="right"/>
              <w:rPr>
                <w:rFonts w:ascii="Arial" w:eastAsia="Times New Roman" w:hAnsi="Arial" w:cs="Arial"/>
                <w:b/>
                <w:color w:val="000000"/>
                <w:sz w:val="18"/>
                <w:szCs w:val="18"/>
                <w:lang w:eastAsia="fr-FR"/>
              </w:rPr>
            </w:pPr>
            <w:r w:rsidRPr="00412D68">
              <w:rPr>
                <w:rFonts w:ascii="Arial" w:eastAsia="Times New Roman" w:hAnsi="Arial" w:cs="Arial"/>
                <w:b/>
                <w:color w:val="000000"/>
                <w:sz w:val="18"/>
                <w:szCs w:val="18"/>
                <w:lang w:eastAsia="fr-FR"/>
              </w:rPr>
              <w:t xml:space="preserve">1 349 554   </w:t>
            </w:r>
          </w:p>
        </w:tc>
      </w:tr>
    </w:tbl>
    <w:p w:rsidR="00222F1E" w:rsidRDefault="00222F1E" w:rsidP="00222F1E">
      <w:pPr>
        <w:rPr>
          <w:lang w:eastAsia="fr-FR"/>
        </w:rPr>
      </w:pPr>
    </w:p>
    <w:p w:rsidR="00BC0C1D" w:rsidRPr="00A95732" w:rsidRDefault="00222F1E" w:rsidP="00E05070">
      <w:pPr>
        <w:jc w:val="both"/>
        <w:rPr>
          <w:rFonts w:ascii="Calibri" w:eastAsia="Times New Roman" w:hAnsi="Calibri" w:cs="Times New Roman"/>
          <w:color w:val="000000"/>
          <w:lang w:eastAsia="fr-FR"/>
        </w:rPr>
      </w:pPr>
      <w:r>
        <w:rPr>
          <w:rFonts w:ascii="Arial" w:hAnsi="Arial" w:cs="Arial"/>
          <w:sz w:val="24"/>
          <w:szCs w:val="24"/>
          <w:lang w:eastAsia="fr-FR"/>
        </w:rPr>
        <w:t>Par contre, lorsqu’on s’intéresse</w:t>
      </w:r>
      <w:r w:rsidR="00C56497">
        <w:rPr>
          <w:rFonts w:ascii="Arial" w:hAnsi="Arial" w:cs="Arial"/>
          <w:sz w:val="24"/>
          <w:szCs w:val="24"/>
          <w:lang w:eastAsia="fr-FR"/>
        </w:rPr>
        <w:t xml:space="preserve"> aux pièces abattues par espèce sur l’intervalle (2001-2013), il ressort </w:t>
      </w:r>
      <w:r w:rsidR="00D5342F">
        <w:rPr>
          <w:rFonts w:ascii="Arial" w:hAnsi="Arial" w:cs="Arial"/>
          <w:sz w:val="24"/>
          <w:szCs w:val="24"/>
          <w:lang w:eastAsia="fr-FR"/>
        </w:rPr>
        <w:t>du tableau 8 que les columbi</w:t>
      </w:r>
      <w:r w:rsidR="00C56497">
        <w:rPr>
          <w:rFonts w:ascii="Arial" w:hAnsi="Arial" w:cs="Arial"/>
          <w:sz w:val="24"/>
          <w:szCs w:val="24"/>
          <w:lang w:eastAsia="fr-FR"/>
        </w:rPr>
        <w:t xml:space="preserve">dés sont plus prélevées (903 041 unités), suivis des francolins (298 161 unités).  </w:t>
      </w:r>
      <w:r w:rsidR="00C56497" w:rsidRPr="00B00795">
        <w:rPr>
          <w:rFonts w:ascii="Arial" w:hAnsi="Arial" w:cs="Arial"/>
          <w:sz w:val="24"/>
          <w:szCs w:val="24"/>
          <w:lang w:eastAsia="fr-FR"/>
        </w:rPr>
        <w:t>En</w:t>
      </w:r>
      <w:r w:rsidR="00B00795" w:rsidRPr="00B00795">
        <w:rPr>
          <w:rFonts w:ascii="Arial" w:hAnsi="Arial" w:cs="Arial"/>
          <w:sz w:val="24"/>
          <w:szCs w:val="24"/>
          <w:lang w:eastAsia="fr-FR"/>
        </w:rPr>
        <w:t xml:space="preserve"> revanche</w:t>
      </w:r>
      <w:r w:rsidR="00C56497">
        <w:rPr>
          <w:rFonts w:ascii="Arial" w:hAnsi="Arial" w:cs="Arial"/>
          <w:sz w:val="24"/>
          <w:szCs w:val="24"/>
          <w:lang w:eastAsia="fr-FR"/>
        </w:rPr>
        <w:t xml:space="preserve">, le Phacochère demeure le gibier moins prélevé avec 6 091 unités. </w:t>
      </w:r>
      <w:r w:rsidR="00A95732">
        <w:rPr>
          <w:rFonts w:ascii="Arial" w:hAnsi="Arial" w:cs="Arial"/>
          <w:sz w:val="24"/>
          <w:szCs w:val="24"/>
          <w:lang w:eastAsia="fr-FR"/>
        </w:rPr>
        <w:t>L</w:t>
      </w:r>
      <w:r w:rsidR="00C56497">
        <w:rPr>
          <w:rFonts w:ascii="Arial" w:hAnsi="Arial" w:cs="Arial"/>
          <w:sz w:val="24"/>
          <w:szCs w:val="24"/>
          <w:lang w:eastAsia="fr-FR"/>
        </w:rPr>
        <w:t>a moyenne pour l</w:t>
      </w:r>
      <w:r w:rsidR="00A95732">
        <w:rPr>
          <w:rFonts w:ascii="Arial" w:hAnsi="Arial" w:cs="Arial"/>
          <w:sz w:val="24"/>
          <w:szCs w:val="24"/>
          <w:lang w:eastAsia="fr-FR"/>
        </w:rPr>
        <w:t xml:space="preserve">’ensemble des pièces abattues par rapport à l’intervalle considéré </w:t>
      </w:r>
      <w:r w:rsidR="00A95732" w:rsidRPr="00A95732">
        <w:rPr>
          <w:rFonts w:ascii="Arial" w:hAnsi="Arial" w:cs="Arial"/>
          <w:sz w:val="24"/>
          <w:szCs w:val="24"/>
          <w:lang w:eastAsia="fr-FR"/>
        </w:rPr>
        <w:t>est</w:t>
      </w:r>
      <w:r w:rsidR="00A95732">
        <w:rPr>
          <w:rFonts w:ascii="Arial" w:hAnsi="Arial" w:cs="Arial"/>
          <w:sz w:val="24"/>
          <w:szCs w:val="24"/>
          <w:lang w:eastAsia="fr-FR"/>
        </w:rPr>
        <w:t xml:space="preserve"> </w:t>
      </w:r>
      <w:r w:rsidR="00A95732" w:rsidRPr="00A95732">
        <w:rPr>
          <w:rFonts w:ascii="Arial" w:eastAsia="Times New Roman" w:hAnsi="Arial" w:cs="Arial"/>
          <w:color w:val="000000"/>
          <w:lang w:eastAsia="fr-FR"/>
        </w:rPr>
        <w:t>192</w:t>
      </w:r>
      <w:r w:rsidR="00A95732">
        <w:rPr>
          <w:rFonts w:ascii="Arial" w:eastAsia="Times New Roman" w:hAnsi="Arial" w:cs="Arial"/>
          <w:color w:val="000000"/>
          <w:lang w:eastAsia="fr-FR"/>
        </w:rPr>
        <w:t> </w:t>
      </w:r>
      <w:r w:rsidR="00A95732" w:rsidRPr="00A95732">
        <w:rPr>
          <w:rFonts w:ascii="Arial" w:eastAsia="Times New Roman" w:hAnsi="Arial" w:cs="Arial"/>
          <w:color w:val="000000"/>
          <w:lang w:eastAsia="fr-FR"/>
        </w:rPr>
        <w:t>793</w:t>
      </w:r>
      <w:r w:rsidR="00A95732">
        <w:rPr>
          <w:rFonts w:ascii="Arial" w:eastAsia="Times New Roman" w:hAnsi="Arial" w:cs="Arial"/>
          <w:color w:val="000000"/>
          <w:lang w:eastAsia="fr-FR"/>
        </w:rPr>
        <w:t xml:space="preserve"> unités par an.</w:t>
      </w:r>
      <w:r w:rsidR="00A95732" w:rsidRPr="00A95732">
        <w:rPr>
          <w:rFonts w:ascii="Calibri" w:eastAsia="Times New Roman" w:hAnsi="Calibri" w:cs="Times New Roman"/>
          <w:color w:val="000000"/>
          <w:lang w:eastAsia="fr-FR"/>
        </w:rPr>
        <w:t xml:space="preserve">   </w:t>
      </w:r>
    </w:p>
    <w:p w:rsidR="00BC0C1D" w:rsidRDefault="00BC0C1D" w:rsidP="00E05070">
      <w:pPr>
        <w:jc w:val="both"/>
        <w:rPr>
          <w:rFonts w:ascii="Arial" w:hAnsi="Arial" w:cs="Arial"/>
          <w:sz w:val="24"/>
          <w:szCs w:val="24"/>
        </w:rPr>
      </w:pPr>
    </w:p>
    <w:p w:rsidR="008A0AE2" w:rsidRDefault="00E05070" w:rsidP="00BC0C1D">
      <w:pPr>
        <w:jc w:val="both"/>
        <w:rPr>
          <w:rFonts w:ascii="Arial" w:hAnsi="Arial" w:cs="Arial"/>
          <w:sz w:val="24"/>
          <w:szCs w:val="24"/>
        </w:rPr>
      </w:pPr>
      <w:r w:rsidRPr="005F5170">
        <w:rPr>
          <w:rFonts w:ascii="Arial" w:hAnsi="Arial" w:cs="Arial"/>
          <w:sz w:val="24"/>
          <w:szCs w:val="24"/>
        </w:rPr>
        <w:t xml:space="preserve">Des difficultés sont rencontrées dans le suivi rapproché des zones amodiées et des chasseurs sur le terrain pendant les campagnes cynégétiques. Les difficultés se résument en termes d’insuffisance de ressources humaines et de matériels logistiques </w:t>
      </w:r>
      <w:r w:rsidR="003A6105" w:rsidRPr="005F5170">
        <w:rPr>
          <w:rFonts w:ascii="Arial" w:hAnsi="Arial" w:cs="Arial"/>
          <w:sz w:val="24"/>
          <w:szCs w:val="24"/>
        </w:rPr>
        <w:t>au niveau des régions</w:t>
      </w:r>
      <w:r w:rsidRPr="005F5170">
        <w:rPr>
          <w:rFonts w:ascii="Arial" w:hAnsi="Arial" w:cs="Arial"/>
          <w:sz w:val="24"/>
          <w:szCs w:val="24"/>
        </w:rPr>
        <w:t xml:space="preserve">. </w:t>
      </w:r>
      <w:bookmarkStart w:id="55" w:name="_Toc367773941"/>
    </w:p>
    <w:p w:rsidR="00B75796" w:rsidRPr="00BC0C1D" w:rsidRDefault="008A0AE2" w:rsidP="00BC0C1D">
      <w:pPr>
        <w:rPr>
          <w:rFonts w:ascii="Arial" w:hAnsi="Arial" w:cs="Arial"/>
          <w:sz w:val="24"/>
          <w:szCs w:val="24"/>
        </w:rPr>
      </w:pPr>
      <w:r>
        <w:rPr>
          <w:rFonts w:ascii="Arial" w:hAnsi="Arial" w:cs="Arial"/>
          <w:sz w:val="24"/>
          <w:szCs w:val="24"/>
        </w:rPr>
        <w:br w:type="page"/>
      </w:r>
    </w:p>
    <w:p w:rsidR="006A08E2" w:rsidRPr="00F1580F" w:rsidRDefault="006A08E2" w:rsidP="00A816B9">
      <w:pPr>
        <w:pStyle w:val="Titre2"/>
        <w:numPr>
          <w:ilvl w:val="1"/>
          <w:numId w:val="22"/>
        </w:numPr>
        <w:ind w:left="851" w:hanging="113"/>
        <w:rPr>
          <w:rFonts w:ascii="Arial" w:hAnsi="Arial" w:cs="Arial"/>
        </w:rPr>
      </w:pPr>
      <w:bookmarkStart w:id="56" w:name="_Toc374084067"/>
      <w:r w:rsidRPr="00F1580F">
        <w:rPr>
          <w:rFonts w:ascii="Arial" w:hAnsi="Arial" w:cs="Arial"/>
        </w:rPr>
        <w:lastRenderedPageBreak/>
        <w:t>Plan de tir de la  Falémé</w:t>
      </w:r>
      <w:bookmarkEnd w:id="55"/>
      <w:bookmarkEnd w:id="56"/>
    </w:p>
    <w:p w:rsidR="009B65F2" w:rsidRPr="00FD2E1B" w:rsidRDefault="009B65F2" w:rsidP="009B65F2">
      <w:pPr>
        <w:jc w:val="both"/>
        <w:rPr>
          <w:rFonts w:ascii="Arial" w:hAnsi="Arial" w:cs="Arial"/>
          <w:sz w:val="24"/>
          <w:szCs w:val="24"/>
        </w:rPr>
      </w:pPr>
    </w:p>
    <w:p w:rsidR="009B65F2" w:rsidRPr="00FD2E1B" w:rsidRDefault="009B65F2" w:rsidP="009B65F2">
      <w:pPr>
        <w:jc w:val="both"/>
        <w:rPr>
          <w:rFonts w:ascii="Arial" w:hAnsi="Arial" w:cs="Arial"/>
          <w:sz w:val="24"/>
          <w:szCs w:val="24"/>
        </w:rPr>
      </w:pPr>
      <w:r w:rsidRPr="00FD2E1B">
        <w:rPr>
          <w:rFonts w:ascii="Arial" w:hAnsi="Arial" w:cs="Arial"/>
          <w:sz w:val="24"/>
          <w:szCs w:val="24"/>
        </w:rPr>
        <w:t xml:space="preserve">La Zone d’Intérêt Cynégétique  de la Falémé est la seule zone où la grande chasse est pratiquée. </w:t>
      </w:r>
    </w:p>
    <w:p w:rsidR="006A08E2" w:rsidRPr="00FD2E1B" w:rsidRDefault="006A08E2" w:rsidP="003F3A8A">
      <w:pPr>
        <w:rPr>
          <w:rFonts w:ascii="Arial" w:hAnsi="Arial" w:cs="Arial"/>
          <w:b/>
          <w:bCs/>
          <w:sz w:val="24"/>
          <w:szCs w:val="24"/>
        </w:rPr>
      </w:pPr>
    </w:p>
    <w:p w:rsidR="009B65F2" w:rsidRPr="00FD2E1B" w:rsidRDefault="006A08E2" w:rsidP="00B75796">
      <w:pPr>
        <w:jc w:val="both"/>
        <w:rPr>
          <w:rFonts w:ascii="Arial" w:hAnsi="Arial" w:cs="Arial"/>
          <w:sz w:val="24"/>
          <w:szCs w:val="24"/>
        </w:rPr>
      </w:pPr>
      <w:r w:rsidRPr="00FD2E1B">
        <w:rPr>
          <w:rFonts w:ascii="Arial" w:hAnsi="Arial" w:cs="Arial"/>
          <w:sz w:val="24"/>
          <w:szCs w:val="24"/>
        </w:rPr>
        <w:t>De l’analyse d</w:t>
      </w:r>
      <w:r w:rsidR="001B7C25" w:rsidRPr="00FD2E1B">
        <w:rPr>
          <w:rFonts w:ascii="Arial" w:hAnsi="Arial" w:cs="Arial"/>
          <w:sz w:val="24"/>
          <w:szCs w:val="24"/>
        </w:rPr>
        <w:t>es quotas de tir</w:t>
      </w:r>
      <w:r w:rsidR="005F5170">
        <w:rPr>
          <w:rFonts w:ascii="Arial" w:hAnsi="Arial" w:cs="Arial"/>
          <w:sz w:val="24"/>
          <w:szCs w:val="24"/>
        </w:rPr>
        <w:t xml:space="preserve"> alloués </w:t>
      </w:r>
      <w:r w:rsidR="005F5170" w:rsidRPr="00FD2E1B">
        <w:rPr>
          <w:rFonts w:ascii="Arial" w:hAnsi="Arial" w:cs="Arial"/>
          <w:sz w:val="24"/>
          <w:szCs w:val="24"/>
        </w:rPr>
        <w:t>pour la présente campagne cynégétique</w:t>
      </w:r>
      <w:r w:rsidRPr="00FD2E1B">
        <w:rPr>
          <w:rFonts w:ascii="Arial" w:hAnsi="Arial" w:cs="Arial"/>
          <w:sz w:val="24"/>
          <w:szCs w:val="24"/>
        </w:rPr>
        <w:t xml:space="preserve">, il ressort que le niveau d’exécution du plan de tir de la Falémé a été réalisé à </w:t>
      </w:r>
      <w:r w:rsidRPr="00FD2E1B">
        <w:rPr>
          <w:rFonts w:ascii="Arial" w:hAnsi="Arial" w:cs="Arial"/>
          <w:b/>
          <w:bCs/>
          <w:color w:val="000000"/>
          <w:sz w:val="20"/>
          <w:szCs w:val="20"/>
        </w:rPr>
        <w:t>59%</w:t>
      </w:r>
      <w:r w:rsidRPr="00FD2E1B">
        <w:rPr>
          <w:rFonts w:ascii="Arial" w:hAnsi="Arial" w:cs="Arial"/>
          <w:sz w:val="24"/>
          <w:szCs w:val="24"/>
        </w:rPr>
        <w:t xml:space="preserve"> en 2013 contre </w:t>
      </w:r>
      <w:r w:rsidRPr="00FD2E1B">
        <w:rPr>
          <w:rFonts w:ascii="Arial" w:hAnsi="Arial" w:cs="Arial"/>
          <w:b/>
          <w:sz w:val="24"/>
          <w:szCs w:val="24"/>
        </w:rPr>
        <w:t>29%</w:t>
      </w:r>
      <w:r w:rsidRPr="00FD2E1B">
        <w:rPr>
          <w:rFonts w:ascii="Arial" w:hAnsi="Arial" w:cs="Arial"/>
          <w:sz w:val="24"/>
          <w:szCs w:val="24"/>
        </w:rPr>
        <w:t xml:space="preserve"> en 2012. Ce qui laisse apparaître une progression de 30% par rapport à la campagne précédente. </w:t>
      </w:r>
    </w:p>
    <w:p w:rsidR="00B75796" w:rsidRPr="00FD2E1B" w:rsidRDefault="00B75796" w:rsidP="00B75796">
      <w:pPr>
        <w:jc w:val="both"/>
        <w:rPr>
          <w:rFonts w:ascii="Arial" w:hAnsi="Arial" w:cs="Arial"/>
          <w:sz w:val="24"/>
          <w:szCs w:val="24"/>
        </w:rPr>
      </w:pPr>
    </w:p>
    <w:p w:rsidR="006A08E2" w:rsidRDefault="006A08E2" w:rsidP="003F3A8A">
      <w:pPr>
        <w:jc w:val="both"/>
        <w:rPr>
          <w:rFonts w:ascii="Arial" w:hAnsi="Arial" w:cs="Arial"/>
          <w:sz w:val="24"/>
          <w:szCs w:val="24"/>
        </w:rPr>
      </w:pPr>
      <w:r w:rsidRPr="00FD2E1B">
        <w:rPr>
          <w:rFonts w:ascii="Arial" w:hAnsi="Arial" w:cs="Arial"/>
          <w:sz w:val="24"/>
          <w:szCs w:val="24"/>
        </w:rPr>
        <w:t xml:space="preserve">L’analyse du tableau </w:t>
      </w:r>
      <w:r w:rsidR="00C109D9">
        <w:rPr>
          <w:rFonts w:ascii="Arial" w:hAnsi="Arial" w:cs="Arial"/>
          <w:sz w:val="24"/>
          <w:szCs w:val="24"/>
        </w:rPr>
        <w:t>9</w:t>
      </w:r>
      <w:r w:rsidRPr="00FD2E1B">
        <w:rPr>
          <w:rFonts w:ascii="Arial" w:hAnsi="Arial" w:cs="Arial"/>
          <w:sz w:val="24"/>
          <w:szCs w:val="24"/>
        </w:rPr>
        <w:t xml:space="preserve"> relatif aux plans de tir et aux niveaux d’exécution </w:t>
      </w:r>
      <w:r w:rsidR="009B65F2" w:rsidRPr="00FD2E1B">
        <w:rPr>
          <w:rFonts w:ascii="Arial" w:hAnsi="Arial" w:cs="Arial"/>
          <w:sz w:val="24"/>
          <w:szCs w:val="24"/>
        </w:rPr>
        <w:t>des quotas dans</w:t>
      </w:r>
      <w:r w:rsidRPr="00FD2E1B">
        <w:rPr>
          <w:rFonts w:ascii="Arial" w:hAnsi="Arial" w:cs="Arial"/>
          <w:sz w:val="24"/>
          <w:szCs w:val="24"/>
        </w:rPr>
        <w:t xml:space="preserve"> la ZIC de la Falémé de 2001 à 2013, révèle un cumul prévisionnel en quotas de 381 individus, soit une moyenne de 30 sujets par an toutes espèces confondues pour ladite période. Les niveaux d’exécution réalisés donnent une moyenne de 41% en valeur relative pour l’intervalle considéré. La tendance est que le niveau d’exécution des plans de tir de la ZIC de la Falémé dépasse rarement la moyenne du quota fixé annuellement. </w:t>
      </w:r>
    </w:p>
    <w:p w:rsidR="00A95732" w:rsidRDefault="00A95732" w:rsidP="003F3A8A">
      <w:pPr>
        <w:jc w:val="both"/>
        <w:rPr>
          <w:rFonts w:ascii="Arial" w:hAnsi="Arial" w:cs="Arial"/>
          <w:sz w:val="24"/>
          <w:szCs w:val="24"/>
        </w:rPr>
      </w:pPr>
    </w:p>
    <w:p w:rsidR="00B00795" w:rsidRDefault="00B00795" w:rsidP="00B00795">
      <w:pPr>
        <w:rPr>
          <w:rFonts w:ascii="Arial" w:hAnsi="Arial" w:cs="Arial"/>
          <w:sz w:val="20"/>
          <w:szCs w:val="20"/>
        </w:rPr>
      </w:pPr>
      <w:bookmarkStart w:id="57" w:name="_Toc374084083"/>
      <w:r w:rsidRPr="00BC0C1D">
        <w:rPr>
          <w:rFonts w:ascii="Arial" w:hAnsi="Arial" w:cs="Arial"/>
          <w:sz w:val="20"/>
          <w:szCs w:val="20"/>
        </w:rPr>
        <w:t xml:space="preserve">Tableau </w:t>
      </w:r>
      <w:r w:rsidR="00E66500" w:rsidRPr="00BC0C1D">
        <w:rPr>
          <w:rFonts w:ascii="Arial" w:hAnsi="Arial" w:cs="Arial"/>
          <w:sz w:val="20"/>
          <w:szCs w:val="20"/>
        </w:rPr>
        <w:fldChar w:fldCharType="begin"/>
      </w:r>
      <w:r w:rsidRPr="00BC0C1D">
        <w:rPr>
          <w:rFonts w:ascii="Arial" w:hAnsi="Arial" w:cs="Arial"/>
          <w:sz w:val="20"/>
          <w:szCs w:val="20"/>
        </w:rPr>
        <w:instrText xml:space="preserve"> SEQ Tableau \* ARABIC </w:instrText>
      </w:r>
      <w:r w:rsidR="00E66500" w:rsidRPr="00BC0C1D">
        <w:rPr>
          <w:rFonts w:ascii="Arial" w:hAnsi="Arial" w:cs="Arial"/>
          <w:sz w:val="20"/>
          <w:szCs w:val="20"/>
        </w:rPr>
        <w:fldChar w:fldCharType="separate"/>
      </w:r>
      <w:r w:rsidRPr="00BC0C1D">
        <w:rPr>
          <w:rFonts w:ascii="Arial" w:hAnsi="Arial" w:cs="Arial"/>
          <w:noProof/>
          <w:sz w:val="20"/>
          <w:szCs w:val="20"/>
        </w:rPr>
        <w:t>9</w:t>
      </w:r>
      <w:r w:rsidR="00E66500" w:rsidRPr="00BC0C1D">
        <w:rPr>
          <w:rFonts w:ascii="Arial" w:hAnsi="Arial" w:cs="Arial"/>
          <w:sz w:val="20"/>
          <w:szCs w:val="20"/>
        </w:rPr>
        <w:fldChar w:fldCharType="end"/>
      </w:r>
      <w:r w:rsidRPr="00BC0C1D">
        <w:rPr>
          <w:rFonts w:ascii="Arial" w:hAnsi="Arial" w:cs="Arial"/>
          <w:sz w:val="20"/>
          <w:szCs w:val="20"/>
        </w:rPr>
        <w:t>: Quotas et niveaux d'exécution des plans de tir de la Falémé 2002 à 2013</w:t>
      </w:r>
      <w:bookmarkEnd w:id="57"/>
    </w:p>
    <w:tbl>
      <w:tblPr>
        <w:tblpPr w:leftFromText="142" w:rightFromText="142" w:vertAnchor="page" w:horzAnchor="margin" w:tblpY="6685"/>
        <w:tblOverlap w:val="never"/>
        <w:tblW w:w="0" w:type="auto"/>
        <w:tblCellMar>
          <w:left w:w="70" w:type="dxa"/>
          <w:right w:w="70" w:type="dxa"/>
        </w:tblCellMar>
        <w:tblLook w:val="0000"/>
      </w:tblPr>
      <w:tblGrid>
        <w:gridCol w:w="1051"/>
        <w:gridCol w:w="809"/>
        <w:gridCol w:w="650"/>
        <w:gridCol w:w="650"/>
        <w:gridCol w:w="741"/>
        <w:gridCol w:w="881"/>
        <w:gridCol w:w="721"/>
        <w:gridCol w:w="691"/>
        <w:gridCol w:w="481"/>
        <w:gridCol w:w="570"/>
        <w:gridCol w:w="1189"/>
      </w:tblGrid>
      <w:tr w:rsidR="00B00795" w:rsidRPr="00FD2E1B" w:rsidTr="00B00795">
        <w:trPr>
          <w:cantSplit/>
          <w:trHeight w:val="431"/>
        </w:trPr>
        <w:tc>
          <w:tcPr>
            <w:tcW w:w="1860"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r w:rsidRPr="00FD2E1B">
              <w:rPr>
                <w:rFonts w:ascii="Arial" w:hAnsi="Arial" w:cs="Arial"/>
                <w:b/>
                <w:bCs/>
                <w:sz w:val="18"/>
                <w:szCs w:val="18"/>
              </w:rPr>
              <w:t xml:space="preserve">                   Espèces</w:t>
            </w:r>
          </w:p>
          <w:p w:rsidR="00B00795" w:rsidRPr="00FD2E1B" w:rsidRDefault="00B00795" w:rsidP="00B00795">
            <w:pPr>
              <w:mirrorIndents/>
              <w:jc w:val="both"/>
              <w:rPr>
                <w:rFonts w:ascii="Arial" w:hAnsi="Arial" w:cs="Arial"/>
                <w:b/>
                <w:bCs/>
                <w:sz w:val="18"/>
                <w:szCs w:val="18"/>
              </w:rPr>
            </w:pPr>
            <w:r w:rsidRPr="00FD2E1B">
              <w:rPr>
                <w:rFonts w:ascii="Arial" w:hAnsi="Arial" w:cs="Arial"/>
                <w:b/>
                <w:bCs/>
                <w:sz w:val="18"/>
                <w:szCs w:val="18"/>
              </w:rPr>
              <w:t>Saisons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r w:rsidRPr="00FD2E1B">
              <w:rPr>
                <w:rFonts w:ascii="Arial" w:hAnsi="Arial" w:cs="Arial"/>
                <w:b/>
                <w:bCs/>
                <w:sz w:val="18"/>
                <w:szCs w:val="18"/>
                <w:lang w:val="en-US"/>
              </w:rPr>
              <w:t>Hippo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proofErr w:type="spellStart"/>
            <w:r w:rsidRPr="00FD2E1B">
              <w:rPr>
                <w:rFonts w:ascii="Arial" w:hAnsi="Arial" w:cs="Arial"/>
                <w:b/>
                <w:bCs/>
                <w:sz w:val="18"/>
                <w:szCs w:val="18"/>
                <w:lang w:val="en-US"/>
              </w:rPr>
              <w:t>Buffle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proofErr w:type="spellStart"/>
            <w:r w:rsidRPr="00FD2E1B">
              <w:rPr>
                <w:rFonts w:ascii="Arial" w:hAnsi="Arial" w:cs="Arial"/>
                <w:b/>
                <w:bCs/>
                <w:sz w:val="18"/>
                <w:szCs w:val="18"/>
                <w:lang w:val="en-US"/>
              </w:rPr>
              <w:t>Bubale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proofErr w:type="spellStart"/>
            <w:r w:rsidRPr="00FD2E1B">
              <w:rPr>
                <w:rFonts w:ascii="Arial" w:hAnsi="Arial" w:cs="Arial"/>
                <w:b/>
                <w:bCs/>
                <w:sz w:val="18"/>
                <w:szCs w:val="18"/>
                <w:lang w:val="en-US"/>
              </w:rPr>
              <w:t>Guib</w:t>
            </w:r>
            <w:proofErr w:type="spellEnd"/>
            <w:r w:rsidRPr="00FD2E1B">
              <w:rPr>
                <w:rFonts w:ascii="Arial" w:hAnsi="Arial" w:cs="Arial"/>
                <w:b/>
                <w:bCs/>
                <w:sz w:val="18"/>
                <w:szCs w:val="18"/>
                <w:lang w:val="en-US"/>
              </w:rPr>
              <w:t xml:space="preserve"> </w:t>
            </w:r>
            <w:proofErr w:type="spellStart"/>
            <w:r w:rsidRPr="00FD2E1B">
              <w:rPr>
                <w:rFonts w:ascii="Arial" w:hAnsi="Arial" w:cs="Arial"/>
                <w:b/>
                <w:bCs/>
                <w:sz w:val="18"/>
                <w:szCs w:val="18"/>
                <w:lang w:val="en-US"/>
              </w:rPr>
              <w:t>har</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proofErr w:type="spellStart"/>
            <w:r w:rsidRPr="00FD2E1B">
              <w:rPr>
                <w:rFonts w:ascii="Arial" w:hAnsi="Arial" w:cs="Arial"/>
                <w:b/>
                <w:bCs/>
                <w:sz w:val="18"/>
                <w:szCs w:val="18"/>
                <w:lang w:val="en-US"/>
              </w:rPr>
              <w:t>Ourébi</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proofErr w:type="spellStart"/>
            <w:r w:rsidRPr="00FD2E1B">
              <w:rPr>
                <w:rFonts w:ascii="Arial" w:hAnsi="Arial" w:cs="Arial"/>
                <w:b/>
                <w:bCs/>
                <w:sz w:val="18"/>
                <w:szCs w:val="18"/>
                <w:lang w:val="en-US"/>
              </w:rPr>
              <w:t>Cépha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r w:rsidRPr="00FD2E1B">
              <w:rPr>
                <w:rFonts w:ascii="Arial" w:hAnsi="Arial" w:cs="Arial"/>
                <w:b/>
                <w:bCs/>
                <w:sz w:val="18"/>
                <w:szCs w:val="18"/>
                <w:lang w:val="en-US"/>
              </w:rPr>
              <w:t>Red</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b/>
                <w:bCs/>
                <w:sz w:val="18"/>
                <w:szCs w:val="18"/>
              </w:rPr>
            </w:pPr>
          </w:p>
          <w:p w:rsidR="00B00795" w:rsidRPr="00FD2E1B" w:rsidRDefault="00B00795" w:rsidP="00B00795">
            <w:pPr>
              <w:mirrorIndents/>
              <w:jc w:val="both"/>
              <w:rPr>
                <w:rFonts w:ascii="Arial" w:hAnsi="Arial" w:cs="Arial"/>
                <w:b/>
                <w:bCs/>
                <w:sz w:val="18"/>
                <w:szCs w:val="18"/>
              </w:rPr>
            </w:pPr>
            <w:r w:rsidRPr="00FD2E1B">
              <w:rPr>
                <w:rFonts w:ascii="Arial" w:hAnsi="Arial" w:cs="Arial"/>
                <w:b/>
                <w:bCs/>
                <w:sz w:val="18"/>
                <w:szCs w:val="18"/>
              </w:rPr>
              <w:t>Total</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 Exécuté</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2001</w:t>
            </w:r>
            <w:r w:rsidRPr="00FD2E1B">
              <w:rPr>
                <w:rFonts w:ascii="Arial" w:hAnsi="Arial" w:cs="Arial"/>
                <w:sz w:val="18"/>
                <w:szCs w:val="18"/>
              </w:rPr>
              <w:t>-</w:t>
            </w:r>
            <w:r w:rsidRPr="00FD2E1B">
              <w:rPr>
                <w:rFonts w:ascii="Arial" w:hAnsi="Arial" w:cs="Arial"/>
                <w:sz w:val="18"/>
                <w:szCs w:val="18"/>
                <w:lang w:val="en-US"/>
              </w:rPr>
              <w:t>2002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36</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20</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55,56</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2002</w:t>
            </w:r>
            <w:r w:rsidRPr="00FD2E1B">
              <w:rPr>
                <w:rFonts w:ascii="Arial" w:hAnsi="Arial" w:cs="Arial"/>
                <w:sz w:val="18"/>
                <w:szCs w:val="18"/>
              </w:rPr>
              <w:t>-</w:t>
            </w:r>
            <w:r w:rsidRPr="00FD2E1B">
              <w:rPr>
                <w:rFonts w:ascii="Arial" w:hAnsi="Arial" w:cs="Arial"/>
                <w:sz w:val="18"/>
                <w:szCs w:val="18"/>
                <w:lang w:val="en-US"/>
              </w:rPr>
              <w:t>2003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33</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21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63,64</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2003</w:t>
            </w:r>
            <w:r w:rsidRPr="00FD2E1B">
              <w:rPr>
                <w:rFonts w:ascii="Arial" w:hAnsi="Arial" w:cs="Arial"/>
                <w:sz w:val="18"/>
                <w:szCs w:val="18"/>
              </w:rPr>
              <w:t>-</w:t>
            </w:r>
            <w:r w:rsidRPr="00FD2E1B">
              <w:rPr>
                <w:rFonts w:ascii="Arial" w:hAnsi="Arial" w:cs="Arial"/>
                <w:sz w:val="18"/>
                <w:szCs w:val="18"/>
                <w:lang w:val="en-US"/>
              </w:rPr>
              <w:t>2004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33</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8</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24,24</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2004</w:t>
            </w:r>
            <w:r w:rsidRPr="00FD2E1B">
              <w:rPr>
                <w:rFonts w:ascii="Arial" w:hAnsi="Arial" w:cs="Arial"/>
                <w:sz w:val="18"/>
                <w:szCs w:val="18"/>
              </w:rPr>
              <w:t>-</w:t>
            </w:r>
            <w:r w:rsidRPr="00FD2E1B">
              <w:rPr>
                <w:rFonts w:ascii="Arial" w:hAnsi="Arial" w:cs="Arial"/>
                <w:sz w:val="18"/>
                <w:szCs w:val="18"/>
                <w:lang w:val="en-US"/>
              </w:rPr>
              <w:t>2005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9</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29,03</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2005</w:t>
            </w:r>
            <w:r w:rsidRPr="00FD2E1B">
              <w:rPr>
                <w:rFonts w:ascii="Arial" w:hAnsi="Arial" w:cs="Arial"/>
                <w:sz w:val="18"/>
                <w:szCs w:val="18"/>
              </w:rPr>
              <w:t>-</w:t>
            </w:r>
            <w:r w:rsidRPr="00FD2E1B">
              <w:rPr>
                <w:rFonts w:ascii="Arial" w:hAnsi="Arial" w:cs="Arial"/>
                <w:sz w:val="18"/>
                <w:szCs w:val="18"/>
                <w:lang w:val="en-US"/>
              </w:rPr>
              <w:t>2006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11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35,48</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2006</w:t>
            </w:r>
            <w:r w:rsidRPr="00FD2E1B">
              <w:rPr>
                <w:rFonts w:ascii="Arial" w:hAnsi="Arial" w:cs="Arial"/>
                <w:sz w:val="18"/>
                <w:szCs w:val="18"/>
              </w:rPr>
              <w:t>-</w:t>
            </w:r>
            <w:r w:rsidRPr="00FD2E1B">
              <w:rPr>
                <w:rFonts w:ascii="Arial" w:hAnsi="Arial" w:cs="Arial"/>
                <w:sz w:val="18"/>
                <w:szCs w:val="18"/>
                <w:lang w:val="en-US"/>
              </w:rPr>
              <w:t>2007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10</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32,26</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2007</w:t>
            </w:r>
            <w:r w:rsidRPr="00FD2E1B">
              <w:rPr>
                <w:rFonts w:ascii="Arial" w:hAnsi="Arial" w:cs="Arial"/>
                <w:sz w:val="18"/>
                <w:szCs w:val="18"/>
              </w:rPr>
              <w:t>-</w:t>
            </w:r>
            <w:r w:rsidRPr="00FD2E1B">
              <w:rPr>
                <w:rFonts w:ascii="Arial" w:hAnsi="Arial" w:cs="Arial"/>
                <w:sz w:val="18"/>
                <w:szCs w:val="18"/>
                <w:lang w:val="en-US"/>
              </w:rPr>
              <w:t>2008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9</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29,03</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2008</w:t>
            </w:r>
            <w:r w:rsidRPr="00FD2E1B">
              <w:rPr>
                <w:rFonts w:ascii="Arial" w:hAnsi="Arial" w:cs="Arial"/>
                <w:sz w:val="18"/>
                <w:szCs w:val="18"/>
              </w:rPr>
              <w:t>-</w:t>
            </w:r>
            <w:r w:rsidRPr="00FD2E1B">
              <w:rPr>
                <w:rFonts w:ascii="Arial" w:hAnsi="Arial" w:cs="Arial"/>
                <w:sz w:val="18"/>
                <w:szCs w:val="18"/>
                <w:lang w:val="en-US"/>
              </w:rPr>
              <w:t>2009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15</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48,39</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2009</w:t>
            </w:r>
            <w:r w:rsidRPr="00FD2E1B">
              <w:rPr>
                <w:rFonts w:ascii="Arial" w:hAnsi="Arial" w:cs="Arial"/>
                <w:sz w:val="18"/>
                <w:szCs w:val="18"/>
              </w:rPr>
              <w:t>-</w:t>
            </w:r>
            <w:r w:rsidRPr="00FD2E1B">
              <w:rPr>
                <w:rFonts w:ascii="Arial" w:hAnsi="Arial" w:cs="Arial"/>
                <w:sz w:val="18"/>
                <w:szCs w:val="18"/>
                <w:lang w:val="en-US"/>
              </w:rPr>
              <w:t>2010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16</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51,61</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rPr>
              <w:t>2010-2011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lang w:val="en-US"/>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lang w:val="en-US"/>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14</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45,00</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rPr>
              <w:t>2011-2012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lang w:val="en-US"/>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color w:val="000000"/>
                <w:sz w:val="18"/>
                <w:szCs w:val="18"/>
              </w:rPr>
            </w:pPr>
            <w:r w:rsidRPr="00FD2E1B">
              <w:rPr>
                <w:rFonts w:ascii="Arial" w:hAnsi="Arial" w:cs="Arial"/>
                <w:color w:val="000000"/>
                <w:sz w:val="18"/>
                <w:szCs w:val="18"/>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lang w:val="en-US"/>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color w:val="000000"/>
                <w:sz w:val="18"/>
                <w:szCs w:val="18"/>
              </w:rPr>
            </w:pPr>
            <w:r w:rsidRPr="00FD2E1B">
              <w:rPr>
                <w:rFonts w:ascii="Arial" w:hAnsi="Arial" w:cs="Arial"/>
                <w:color w:val="000000"/>
                <w:sz w:val="18"/>
                <w:szCs w:val="18"/>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sidRPr="00FD2E1B">
              <w:rPr>
                <w:rFonts w:ascii="Arial" w:hAnsi="Arial" w:cs="Arial"/>
                <w:sz w:val="18"/>
                <w:szCs w:val="18"/>
              </w:rPr>
              <w:t>9</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29,00</w:t>
            </w:r>
          </w:p>
        </w:tc>
      </w:tr>
      <w:tr w:rsidR="00B00795" w:rsidRPr="00FD2E1B" w:rsidTr="00B00795">
        <w:trPr>
          <w:cantSplit/>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r w:rsidRPr="00FD2E1B">
              <w:rPr>
                <w:rFonts w:ascii="Arial" w:hAnsi="Arial" w:cs="Arial"/>
                <w:sz w:val="18"/>
                <w:szCs w:val="18"/>
              </w:rPr>
              <w:t>2012-2013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lang w:val="en-US"/>
              </w:rPr>
            </w:pPr>
            <w:r w:rsidRPr="00FD2E1B">
              <w:rPr>
                <w:rFonts w:ascii="Arial" w:hAnsi="Arial" w:cs="Arial"/>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color w:val="000000"/>
                <w:sz w:val="18"/>
                <w:szCs w:val="18"/>
              </w:rPr>
            </w:pPr>
            <w:r w:rsidRPr="00FD2E1B">
              <w:rPr>
                <w:rFonts w:ascii="Arial" w:hAnsi="Arial" w:cs="Arial"/>
                <w:color w:val="000000"/>
                <w:sz w:val="18"/>
                <w:szCs w:val="18"/>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Pr>
                <w:rFonts w:ascii="Arial" w:hAnsi="Arial" w:cs="Arial"/>
                <w:sz w:val="18"/>
                <w:szCs w:val="18"/>
              </w:rPr>
              <w:t>24</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p>
        </w:tc>
      </w:tr>
      <w:tr w:rsidR="00B00795" w:rsidRPr="00FD2E1B" w:rsidTr="00B00795">
        <w:trPr>
          <w:cantSplit/>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both"/>
              <w:rPr>
                <w:rFonts w:ascii="Arial" w:hAnsi="Arial" w:cs="Arial"/>
                <w:sz w:val="18"/>
                <w:szCs w:val="18"/>
                <w:lang w:val="en-US"/>
              </w:rPr>
            </w:pPr>
            <w:proofErr w:type="spellStart"/>
            <w:r w:rsidRPr="00FD2E1B">
              <w:rPr>
                <w:rFonts w:ascii="Arial" w:hAnsi="Arial" w:cs="Arial"/>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color w:val="000000"/>
                <w:sz w:val="18"/>
                <w:szCs w:val="18"/>
              </w:rPr>
            </w:pPr>
            <w:r w:rsidRPr="00FD2E1B">
              <w:rPr>
                <w:rFonts w:ascii="Arial" w:hAnsi="Arial" w:cs="Arial"/>
                <w:color w:val="000000"/>
                <w:sz w:val="18"/>
                <w:szCs w:val="18"/>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00795" w:rsidRPr="00FD2E1B" w:rsidRDefault="00B00795" w:rsidP="00B00795">
            <w:pPr>
              <w:mirrorIndents/>
              <w:jc w:val="right"/>
              <w:rPr>
                <w:rFonts w:ascii="Arial" w:hAnsi="Arial" w:cs="Arial"/>
                <w:sz w:val="18"/>
                <w:szCs w:val="18"/>
                <w:lang w:val="en-US"/>
              </w:rPr>
            </w:pPr>
            <w:r w:rsidRPr="00FD2E1B">
              <w:rPr>
                <w:rFonts w:ascii="Arial" w:hAnsi="Arial" w:cs="Arial"/>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00795" w:rsidRPr="00FD2E1B" w:rsidRDefault="00B00795" w:rsidP="00B00795">
            <w:pPr>
              <w:mirrorIndents/>
              <w:jc w:val="right"/>
              <w:rPr>
                <w:rFonts w:ascii="Arial" w:hAnsi="Arial" w:cs="Arial"/>
                <w:sz w:val="18"/>
                <w:szCs w:val="18"/>
              </w:rPr>
            </w:pPr>
            <w:r>
              <w:rPr>
                <w:rFonts w:ascii="Arial" w:hAnsi="Arial" w:cs="Arial"/>
                <w:sz w:val="18"/>
                <w:szCs w:val="18"/>
              </w:rPr>
              <w:t>14</w:t>
            </w:r>
          </w:p>
        </w:tc>
        <w:tc>
          <w:tcPr>
            <w:tcW w:w="118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00795" w:rsidRPr="00FD2E1B" w:rsidRDefault="00B00795" w:rsidP="00B00795">
            <w:pPr>
              <w:mirrorIndents/>
              <w:jc w:val="both"/>
              <w:rPr>
                <w:rFonts w:ascii="Arial" w:hAnsi="Arial" w:cs="Arial"/>
                <w:b/>
                <w:sz w:val="18"/>
                <w:szCs w:val="18"/>
              </w:rPr>
            </w:pPr>
            <w:r w:rsidRPr="00FD2E1B">
              <w:rPr>
                <w:rFonts w:ascii="Arial" w:hAnsi="Arial" w:cs="Arial"/>
                <w:b/>
                <w:sz w:val="18"/>
                <w:szCs w:val="18"/>
              </w:rPr>
              <w:t>59,00</w:t>
            </w:r>
          </w:p>
        </w:tc>
      </w:tr>
    </w:tbl>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B00795" w:rsidRDefault="00B00795" w:rsidP="003F3A8A">
      <w:pPr>
        <w:jc w:val="both"/>
        <w:rPr>
          <w:rFonts w:ascii="Arial" w:hAnsi="Arial" w:cs="Arial"/>
          <w:sz w:val="24"/>
          <w:szCs w:val="24"/>
        </w:rPr>
      </w:pPr>
    </w:p>
    <w:p w:rsidR="00500AC6" w:rsidRDefault="00500AC6" w:rsidP="00BC0C1D">
      <w:pPr>
        <w:rPr>
          <w:rFonts w:ascii="Arial" w:hAnsi="Arial" w:cs="Arial"/>
          <w:sz w:val="24"/>
          <w:szCs w:val="24"/>
        </w:rPr>
      </w:pPr>
      <w:bookmarkStart w:id="58" w:name="_Toc340237723"/>
      <w:bookmarkStart w:id="59" w:name="_Toc367773942"/>
    </w:p>
    <w:p w:rsidR="00A807E4" w:rsidRPr="00BC0C1D" w:rsidRDefault="00A807E4" w:rsidP="00500AC6">
      <w:pPr>
        <w:jc w:val="both"/>
        <w:rPr>
          <w:rFonts w:ascii="Arial" w:hAnsi="Arial" w:cs="Arial"/>
          <w:sz w:val="20"/>
          <w:szCs w:val="20"/>
        </w:rPr>
      </w:pPr>
      <w:r w:rsidRPr="00FD2E1B">
        <w:rPr>
          <w:rFonts w:ascii="Arial" w:hAnsi="Arial" w:cs="Arial"/>
          <w:sz w:val="24"/>
          <w:szCs w:val="24"/>
        </w:rPr>
        <w:lastRenderedPageBreak/>
        <w:t>Cet état de fait s’expliquerait par les nombreuses perturbations que connaît la zone. Cette zone d’intérêt cynégétique est victime de la richesse de son sous sol. Les perturbations anthropiques les plus récurrentes se résument comme suit :</w:t>
      </w:r>
    </w:p>
    <w:p w:rsidR="00A807E4" w:rsidRPr="00FD2E1B" w:rsidRDefault="00A807E4" w:rsidP="00500AC6">
      <w:pPr>
        <w:jc w:val="both"/>
        <w:rPr>
          <w:rFonts w:ascii="Arial" w:hAnsi="Arial" w:cs="Arial"/>
          <w:sz w:val="24"/>
          <w:szCs w:val="24"/>
        </w:rPr>
      </w:pPr>
      <w:r w:rsidRPr="00FD2E1B">
        <w:rPr>
          <w:rFonts w:ascii="Arial" w:hAnsi="Arial" w:cs="Arial"/>
          <w:sz w:val="24"/>
          <w:szCs w:val="24"/>
        </w:rPr>
        <w:t xml:space="preserve"> </w:t>
      </w:r>
    </w:p>
    <w:p w:rsidR="00A807E4" w:rsidRPr="00FD2E1B" w:rsidRDefault="00A807E4" w:rsidP="00500AC6">
      <w:pPr>
        <w:pStyle w:val="Paragraphedeliste"/>
        <w:numPr>
          <w:ilvl w:val="0"/>
          <w:numId w:val="7"/>
        </w:numPr>
        <w:spacing w:before="120" w:after="120" w:line="300" w:lineRule="atLeast"/>
        <w:jc w:val="both"/>
        <w:rPr>
          <w:rFonts w:ascii="Arial" w:hAnsi="Arial" w:cs="Arial"/>
          <w:sz w:val="24"/>
          <w:szCs w:val="24"/>
        </w:rPr>
      </w:pPr>
      <w:r w:rsidRPr="00FD2E1B">
        <w:rPr>
          <w:rFonts w:ascii="Arial" w:hAnsi="Arial" w:cs="Arial"/>
          <w:sz w:val="24"/>
          <w:szCs w:val="24"/>
        </w:rPr>
        <w:t>installation des sociétés minières qui occasionne des défrichements anarchiques bafouant toutes les règles d’exploitation durable des ressources naturelles</w:t>
      </w:r>
      <w:r w:rsidRPr="00FD2E1B">
        <w:rPr>
          <w:rFonts w:ascii="Arial" w:hAnsi="Arial" w:cs="Arial"/>
          <w:sz w:val="20"/>
          <w:szCs w:val="20"/>
        </w:rPr>
        <w:t>;</w:t>
      </w:r>
    </w:p>
    <w:p w:rsidR="00A807E4" w:rsidRPr="00FD2E1B" w:rsidRDefault="00A807E4" w:rsidP="00500AC6">
      <w:pPr>
        <w:pStyle w:val="Paragraphedeliste"/>
        <w:numPr>
          <w:ilvl w:val="0"/>
          <w:numId w:val="7"/>
        </w:numPr>
        <w:spacing w:before="120" w:after="120" w:line="300" w:lineRule="atLeast"/>
        <w:jc w:val="both"/>
        <w:rPr>
          <w:rFonts w:ascii="Arial" w:hAnsi="Arial" w:cs="Arial"/>
          <w:sz w:val="24"/>
          <w:szCs w:val="24"/>
        </w:rPr>
      </w:pPr>
      <w:r w:rsidRPr="00FD2E1B">
        <w:rPr>
          <w:rFonts w:ascii="Arial" w:hAnsi="Arial" w:cs="Arial"/>
          <w:sz w:val="24"/>
          <w:szCs w:val="24"/>
        </w:rPr>
        <w:t>développement de la culture du coton, avec l’implantation de la SODEFITEX, qui prend de plus en plus de l’ampleur ;</w:t>
      </w:r>
    </w:p>
    <w:p w:rsidR="00A807E4" w:rsidRPr="00B9576E" w:rsidRDefault="00B9576E" w:rsidP="00500AC6">
      <w:pPr>
        <w:spacing w:before="120" w:after="120" w:line="300" w:lineRule="atLeast"/>
        <w:ind w:left="709" w:hanging="709"/>
        <w:jc w:val="both"/>
        <w:rPr>
          <w:rFonts w:ascii="Arial" w:hAnsi="Arial" w:cs="Arial"/>
          <w:sz w:val="24"/>
          <w:szCs w:val="24"/>
        </w:rPr>
      </w:pPr>
      <w:r>
        <w:rPr>
          <w:rFonts w:ascii="Arial" w:hAnsi="Arial" w:cs="Arial"/>
          <w:sz w:val="24"/>
          <w:szCs w:val="24"/>
        </w:rPr>
        <w:t xml:space="preserve">     </w:t>
      </w:r>
      <w:r w:rsidR="00A807E4" w:rsidRPr="00B9576E">
        <w:rPr>
          <w:rFonts w:ascii="Arial" w:hAnsi="Arial" w:cs="Arial"/>
          <w:sz w:val="24"/>
          <w:szCs w:val="24"/>
        </w:rPr>
        <w:t xml:space="preserve">- </w:t>
      </w:r>
      <w:r>
        <w:rPr>
          <w:rFonts w:ascii="Arial" w:hAnsi="Arial" w:cs="Arial"/>
          <w:sz w:val="24"/>
          <w:szCs w:val="24"/>
        </w:rPr>
        <w:t xml:space="preserve">   </w:t>
      </w:r>
      <w:r w:rsidR="00A807E4" w:rsidRPr="00B9576E">
        <w:rPr>
          <w:rFonts w:ascii="Arial" w:hAnsi="Arial" w:cs="Arial"/>
          <w:sz w:val="24"/>
          <w:szCs w:val="24"/>
        </w:rPr>
        <w:t xml:space="preserve">forte transhumance exercée dans la zone avec son cortège de dégâts caractérisés par </w:t>
      </w:r>
      <w:r>
        <w:rPr>
          <w:rFonts w:ascii="Arial" w:hAnsi="Arial" w:cs="Arial"/>
          <w:sz w:val="24"/>
          <w:szCs w:val="24"/>
        </w:rPr>
        <w:t xml:space="preserve">    </w:t>
      </w:r>
      <w:r w:rsidR="00A807E4" w:rsidRPr="00B9576E">
        <w:rPr>
          <w:rFonts w:ascii="Arial" w:hAnsi="Arial" w:cs="Arial"/>
          <w:sz w:val="24"/>
          <w:szCs w:val="24"/>
        </w:rPr>
        <w:t>des émondages abusifs et des coupes anarchiques ;</w:t>
      </w:r>
    </w:p>
    <w:p w:rsidR="00A807E4" w:rsidRPr="00FD2E1B" w:rsidRDefault="00A807E4" w:rsidP="00500AC6">
      <w:pPr>
        <w:pStyle w:val="Paragraphedeliste"/>
        <w:numPr>
          <w:ilvl w:val="0"/>
          <w:numId w:val="7"/>
        </w:numPr>
        <w:spacing w:before="120" w:after="120" w:line="300" w:lineRule="atLeast"/>
        <w:jc w:val="both"/>
        <w:rPr>
          <w:rFonts w:ascii="Arial" w:hAnsi="Arial" w:cs="Arial"/>
          <w:sz w:val="24"/>
          <w:szCs w:val="24"/>
        </w:rPr>
      </w:pPr>
      <w:r w:rsidRPr="00FD2E1B">
        <w:rPr>
          <w:rFonts w:ascii="Arial" w:hAnsi="Arial" w:cs="Arial"/>
          <w:sz w:val="24"/>
          <w:szCs w:val="24"/>
        </w:rPr>
        <w:t>braconnage, surtout extra-muros, lié à la proximité des pays voisins (Mali, République de Guinée) et à la porosité des frontières</w:t>
      </w:r>
      <w:r w:rsidRPr="00FD2E1B">
        <w:rPr>
          <w:rFonts w:ascii="Arial" w:hAnsi="Arial" w:cs="Arial"/>
          <w:sz w:val="20"/>
          <w:szCs w:val="20"/>
        </w:rPr>
        <w:t>;</w:t>
      </w:r>
    </w:p>
    <w:p w:rsidR="00A807E4" w:rsidRPr="00FD2E1B" w:rsidRDefault="00A807E4" w:rsidP="00500AC6">
      <w:pPr>
        <w:pStyle w:val="Paragraphedeliste"/>
        <w:numPr>
          <w:ilvl w:val="0"/>
          <w:numId w:val="7"/>
        </w:numPr>
        <w:spacing w:before="120" w:after="120" w:line="300" w:lineRule="atLeast"/>
        <w:jc w:val="both"/>
        <w:rPr>
          <w:rFonts w:ascii="Arial" w:hAnsi="Arial" w:cs="Arial"/>
          <w:sz w:val="24"/>
          <w:szCs w:val="24"/>
        </w:rPr>
      </w:pPr>
      <w:r w:rsidRPr="00FD2E1B">
        <w:rPr>
          <w:rFonts w:ascii="Arial" w:hAnsi="Arial" w:cs="Arial"/>
          <w:sz w:val="24"/>
          <w:szCs w:val="24"/>
        </w:rPr>
        <w:t>exploitation clandestine des bambous et du rônier (lattes et vin) qui entraîne la mortalité massive des sujets.</w:t>
      </w:r>
    </w:p>
    <w:p w:rsidR="00A807E4" w:rsidRPr="00FD2E1B" w:rsidRDefault="00A807E4" w:rsidP="00500AC6">
      <w:pPr>
        <w:numPr>
          <w:ilvl w:val="0"/>
          <w:numId w:val="7"/>
        </w:numPr>
        <w:spacing w:before="120" w:after="120" w:line="300" w:lineRule="atLeast"/>
        <w:jc w:val="both"/>
        <w:rPr>
          <w:rFonts w:ascii="Arial" w:hAnsi="Arial" w:cs="Arial"/>
          <w:sz w:val="24"/>
          <w:szCs w:val="24"/>
        </w:rPr>
      </w:pPr>
      <w:r w:rsidRPr="00FD2E1B">
        <w:rPr>
          <w:rFonts w:ascii="Arial" w:hAnsi="Arial" w:cs="Arial"/>
          <w:sz w:val="24"/>
          <w:szCs w:val="24"/>
        </w:rPr>
        <w:t>pollution des cours d’eau par les dérivés des produits chimiques utilisés dans</w:t>
      </w:r>
    </w:p>
    <w:p w:rsidR="00A807E4" w:rsidRPr="00FD2E1B" w:rsidRDefault="00A807E4" w:rsidP="00500AC6">
      <w:pPr>
        <w:spacing w:before="120" w:after="120" w:line="300" w:lineRule="atLeast"/>
        <w:ind w:left="720"/>
        <w:jc w:val="both"/>
        <w:rPr>
          <w:rFonts w:ascii="Arial" w:hAnsi="Arial" w:cs="Arial"/>
          <w:sz w:val="24"/>
          <w:szCs w:val="24"/>
        </w:rPr>
      </w:pPr>
      <w:r w:rsidRPr="00FD2E1B">
        <w:rPr>
          <w:rFonts w:ascii="Arial" w:hAnsi="Arial" w:cs="Arial"/>
          <w:sz w:val="24"/>
          <w:szCs w:val="24"/>
        </w:rPr>
        <w:t>l’extraction de l’or et la modification du réseau hydrographique, qui constituent une sérieuse menace pour la biodiversité.</w:t>
      </w:r>
    </w:p>
    <w:p w:rsidR="00A807E4" w:rsidRPr="00FD2E1B" w:rsidRDefault="00A807E4" w:rsidP="00A807E4">
      <w:pPr>
        <w:ind w:left="720"/>
        <w:jc w:val="both"/>
        <w:rPr>
          <w:rFonts w:ascii="Arial" w:hAnsi="Arial" w:cs="Arial"/>
          <w:sz w:val="24"/>
          <w:szCs w:val="24"/>
        </w:rPr>
      </w:pPr>
    </w:p>
    <w:p w:rsidR="000361F5" w:rsidRDefault="00A807E4" w:rsidP="00AC3F2C">
      <w:pPr>
        <w:jc w:val="both"/>
        <w:rPr>
          <w:rFonts w:ascii="Arial" w:hAnsi="Arial" w:cs="Arial"/>
          <w:sz w:val="24"/>
          <w:szCs w:val="24"/>
        </w:rPr>
      </w:pPr>
      <w:r w:rsidRPr="00FD2E1B">
        <w:rPr>
          <w:rFonts w:ascii="Arial" w:hAnsi="Arial" w:cs="Arial"/>
          <w:sz w:val="24"/>
          <w:szCs w:val="24"/>
        </w:rPr>
        <w:t>La perturbation actuelle de la ZIC de Falémé illustre l’utilisation concurrentielle de l’espace et la marginalisation du domaine de la faune et de son habitat par rapport à certaines activités et programmes considérés comme prioritaires par l’Etat (infrastructures, agriculture, élevage, indu</w:t>
      </w:r>
      <w:r>
        <w:rPr>
          <w:rFonts w:ascii="Arial" w:hAnsi="Arial" w:cs="Arial"/>
          <w:sz w:val="24"/>
          <w:szCs w:val="24"/>
        </w:rPr>
        <w:t>strie, exploitation des mines).</w:t>
      </w:r>
      <w:bookmarkEnd w:id="58"/>
      <w:bookmarkEnd w:id="59"/>
      <w:r w:rsidR="000361F5">
        <w:rPr>
          <w:rFonts w:ascii="Arial" w:hAnsi="Arial" w:cs="Arial"/>
          <w:sz w:val="24"/>
          <w:szCs w:val="24"/>
        </w:rPr>
        <w:br w:type="page"/>
      </w:r>
    </w:p>
    <w:p w:rsidR="000361F5" w:rsidRDefault="000361F5" w:rsidP="00A816B9">
      <w:pPr>
        <w:pStyle w:val="Titre2"/>
        <w:numPr>
          <w:ilvl w:val="1"/>
          <w:numId w:val="22"/>
        </w:numPr>
        <w:ind w:left="851" w:hanging="113"/>
        <w:rPr>
          <w:rFonts w:ascii="Arial" w:hAnsi="Arial" w:cs="Arial"/>
        </w:rPr>
      </w:pPr>
      <w:bookmarkStart w:id="60" w:name="_Toc374084068"/>
      <w:r w:rsidRPr="000361F5">
        <w:rPr>
          <w:rFonts w:ascii="Arial" w:hAnsi="Arial" w:cs="Arial"/>
        </w:rPr>
        <w:lastRenderedPageBreak/>
        <w:t>Oisellerie</w:t>
      </w:r>
      <w:bookmarkEnd w:id="60"/>
    </w:p>
    <w:p w:rsidR="000361F5" w:rsidRPr="000361F5" w:rsidRDefault="000361F5" w:rsidP="000361F5">
      <w:pPr>
        <w:rPr>
          <w:lang w:eastAsia="fr-FR"/>
        </w:rPr>
      </w:pPr>
    </w:p>
    <w:p w:rsidR="000361F5" w:rsidRDefault="000361F5" w:rsidP="000361F5">
      <w:pPr>
        <w:jc w:val="both"/>
        <w:rPr>
          <w:rFonts w:ascii="Arial" w:hAnsi="Arial" w:cs="Arial"/>
          <w:sz w:val="24"/>
          <w:szCs w:val="24"/>
        </w:rPr>
      </w:pPr>
      <w:r>
        <w:rPr>
          <w:rFonts w:ascii="Arial" w:hAnsi="Arial" w:cs="Arial"/>
          <w:sz w:val="24"/>
          <w:szCs w:val="24"/>
        </w:rPr>
        <w:t>L’analyse du tableau 10</w:t>
      </w:r>
      <w:r w:rsidRPr="00FD2E1B">
        <w:rPr>
          <w:rFonts w:ascii="Arial" w:hAnsi="Arial" w:cs="Arial"/>
          <w:sz w:val="24"/>
          <w:szCs w:val="24"/>
        </w:rPr>
        <w:t xml:space="preserve"> révèle un niveau d’exécution de 37.004</w:t>
      </w:r>
      <w:r w:rsidRPr="00FD2E1B">
        <w:rPr>
          <w:rFonts w:ascii="Arial" w:eastAsia="Times New Roman" w:hAnsi="Arial" w:cs="Arial"/>
          <w:b/>
          <w:bCs/>
          <w:color w:val="000000"/>
          <w:sz w:val="16"/>
          <w:szCs w:val="16"/>
          <w:lang w:eastAsia="fr-FR"/>
        </w:rPr>
        <w:t xml:space="preserve"> </w:t>
      </w:r>
      <w:r w:rsidRPr="00FD2E1B">
        <w:rPr>
          <w:rFonts w:ascii="Arial" w:hAnsi="Arial" w:cs="Arial"/>
          <w:sz w:val="24"/>
          <w:szCs w:val="24"/>
        </w:rPr>
        <w:t>individus en matière d’exportation des oiseaux d’ornement pour la saison 2012-2013.</w:t>
      </w:r>
      <w:r>
        <w:rPr>
          <w:rFonts w:ascii="Arial" w:hAnsi="Arial" w:cs="Arial"/>
          <w:sz w:val="24"/>
          <w:szCs w:val="24"/>
        </w:rPr>
        <w:t xml:space="preserve"> </w:t>
      </w:r>
      <w:r w:rsidRPr="00FD2E1B">
        <w:rPr>
          <w:rFonts w:ascii="Arial" w:hAnsi="Arial" w:cs="Arial"/>
          <w:sz w:val="24"/>
          <w:szCs w:val="24"/>
        </w:rPr>
        <w:t xml:space="preserve">Les exportations de la faune aviaire ont connu une baisse drastique depuis la campagne cynégétique 2004-2005 suite à la déclaration de la pandémie de la grippe aviaire qui a entraîné l’arrêt des exportations vers des destinations de grandes consommations comme l’Union Européenne et l’Asie. </w:t>
      </w:r>
    </w:p>
    <w:p w:rsidR="00500AC6" w:rsidRDefault="00500AC6" w:rsidP="000361F5">
      <w:pPr>
        <w:jc w:val="both"/>
        <w:rPr>
          <w:rFonts w:ascii="Arial" w:hAnsi="Arial" w:cs="Arial"/>
          <w:sz w:val="24"/>
          <w:szCs w:val="24"/>
        </w:rPr>
      </w:pPr>
    </w:p>
    <w:p w:rsidR="000361F5" w:rsidRPr="00AD3481" w:rsidRDefault="000361F5" w:rsidP="000361F5">
      <w:pPr>
        <w:jc w:val="both"/>
        <w:rPr>
          <w:rFonts w:ascii="Arial" w:hAnsi="Arial" w:cs="Arial"/>
          <w:sz w:val="20"/>
          <w:szCs w:val="20"/>
        </w:rPr>
      </w:pPr>
      <w:bookmarkStart w:id="61" w:name="_Toc374084084"/>
      <w:r w:rsidRPr="00AD3481">
        <w:rPr>
          <w:rFonts w:ascii="Arial" w:hAnsi="Arial" w:cs="Arial"/>
          <w:sz w:val="20"/>
          <w:szCs w:val="20"/>
        </w:rPr>
        <w:t xml:space="preserve">Tableau </w:t>
      </w:r>
      <w:r w:rsidR="00E66500" w:rsidRPr="00AD3481">
        <w:rPr>
          <w:rFonts w:ascii="Arial" w:hAnsi="Arial" w:cs="Arial"/>
          <w:sz w:val="20"/>
          <w:szCs w:val="20"/>
        </w:rPr>
        <w:fldChar w:fldCharType="begin"/>
      </w:r>
      <w:r w:rsidRPr="00AD3481">
        <w:rPr>
          <w:rFonts w:ascii="Arial" w:hAnsi="Arial" w:cs="Arial"/>
          <w:sz w:val="20"/>
          <w:szCs w:val="20"/>
        </w:rPr>
        <w:instrText xml:space="preserve"> SEQ Tableau \* ARABIC </w:instrText>
      </w:r>
      <w:r w:rsidR="00E66500" w:rsidRPr="00AD3481">
        <w:rPr>
          <w:rFonts w:ascii="Arial" w:hAnsi="Arial" w:cs="Arial"/>
          <w:sz w:val="20"/>
          <w:szCs w:val="20"/>
        </w:rPr>
        <w:fldChar w:fldCharType="separate"/>
      </w:r>
      <w:r w:rsidRPr="00AD3481">
        <w:rPr>
          <w:rFonts w:ascii="Arial" w:hAnsi="Arial" w:cs="Arial"/>
          <w:noProof/>
          <w:sz w:val="20"/>
          <w:szCs w:val="20"/>
        </w:rPr>
        <w:t>10</w:t>
      </w:r>
      <w:r w:rsidR="00E66500" w:rsidRPr="00AD3481">
        <w:rPr>
          <w:rFonts w:ascii="Arial" w:hAnsi="Arial" w:cs="Arial"/>
          <w:sz w:val="20"/>
          <w:szCs w:val="20"/>
        </w:rPr>
        <w:fldChar w:fldCharType="end"/>
      </w:r>
      <w:r w:rsidRPr="00AD3481">
        <w:rPr>
          <w:rFonts w:ascii="Arial" w:hAnsi="Arial" w:cs="Arial"/>
          <w:sz w:val="20"/>
          <w:szCs w:val="20"/>
        </w:rPr>
        <w:t>: Exportation des oiseaux durant la campagne cynégétique 2012-2013</w:t>
      </w:r>
      <w:bookmarkEnd w:id="61"/>
    </w:p>
    <w:tbl>
      <w:tblPr>
        <w:tblpPr w:leftFromText="141" w:rightFromText="141" w:vertAnchor="text" w:tblpY="1"/>
        <w:tblOverlap w:val="never"/>
        <w:tblW w:w="979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05"/>
        <w:gridCol w:w="2409"/>
        <w:gridCol w:w="2268"/>
        <w:gridCol w:w="1134"/>
        <w:gridCol w:w="1276"/>
      </w:tblGrid>
      <w:tr w:rsidR="000361F5" w:rsidRPr="00AD3481" w:rsidTr="00FC453C">
        <w:trPr>
          <w:trHeight w:val="315"/>
        </w:trPr>
        <w:tc>
          <w:tcPr>
            <w:tcW w:w="2705" w:type="dxa"/>
            <w:shd w:val="clear" w:color="auto" w:fill="92D050"/>
            <w:hideMark/>
          </w:tcPr>
          <w:p w:rsidR="000361F5" w:rsidRPr="00AD3481" w:rsidRDefault="000361F5" w:rsidP="000361F5">
            <w:pPr>
              <w:rPr>
                <w:rFonts w:ascii="Arial" w:eastAsia="Times New Roman" w:hAnsi="Arial" w:cs="Arial"/>
                <w:b/>
                <w:color w:val="000000"/>
                <w:sz w:val="20"/>
                <w:szCs w:val="20"/>
                <w:lang w:eastAsia="fr-FR"/>
              </w:rPr>
            </w:pPr>
            <w:r w:rsidRPr="00AD3481">
              <w:rPr>
                <w:rFonts w:ascii="Arial" w:eastAsia="Times New Roman" w:hAnsi="Arial" w:cs="Arial"/>
                <w:b/>
                <w:color w:val="000000"/>
                <w:sz w:val="20"/>
                <w:szCs w:val="20"/>
                <w:lang w:eastAsia="fr-FR"/>
              </w:rPr>
              <w:t>Famille et Noms Commun</w:t>
            </w:r>
          </w:p>
        </w:tc>
        <w:tc>
          <w:tcPr>
            <w:tcW w:w="2409" w:type="dxa"/>
            <w:shd w:val="clear" w:color="auto" w:fill="92D050"/>
            <w:hideMark/>
          </w:tcPr>
          <w:p w:rsidR="000361F5" w:rsidRPr="00AD3481" w:rsidRDefault="000361F5" w:rsidP="000361F5">
            <w:pPr>
              <w:jc w:val="center"/>
              <w:rPr>
                <w:rFonts w:ascii="Arial" w:eastAsia="Times New Roman" w:hAnsi="Arial" w:cs="Arial"/>
                <w:b/>
                <w:color w:val="000000"/>
                <w:sz w:val="20"/>
                <w:szCs w:val="20"/>
                <w:lang w:eastAsia="fr-FR"/>
              </w:rPr>
            </w:pPr>
            <w:r w:rsidRPr="00AD3481">
              <w:rPr>
                <w:rFonts w:ascii="Arial" w:eastAsia="Times New Roman" w:hAnsi="Arial" w:cs="Arial"/>
                <w:b/>
                <w:color w:val="000000"/>
                <w:sz w:val="20"/>
                <w:szCs w:val="20"/>
                <w:lang w:eastAsia="fr-FR"/>
              </w:rPr>
              <w:t>Noms Scientifiques</w:t>
            </w:r>
          </w:p>
        </w:tc>
        <w:tc>
          <w:tcPr>
            <w:tcW w:w="2268" w:type="dxa"/>
            <w:shd w:val="clear" w:color="auto" w:fill="92D050"/>
            <w:hideMark/>
          </w:tcPr>
          <w:p w:rsidR="000361F5" w:rsidRPr="00AD3481" w:rsidRDefault="000361F5" w:rsidP="000361F5">
            <w:pPr>
              <w:jc w:val="center"/>
              <w:rPr>
                <w:rFonts w:ascii="Arial" w:eastAsia="Times New Roman" w:hAnsi="Arial" w:cs="Arial"/>
                <w:b/>
                <w:color w:val="000000"/>
                <w:sz w:val="20"/>
                <w:szCs w:val="20"/>
                <w:lang w:eastAsia="fr-FR"/>
              </w:rPr>
            </w:pPr>
            <w:r w:rsidRPr="00AD3481">
              <w:rPr>
                <w:rFonts w:ascii="Arial" w:eastAsia="Times New Roman" w:hAnsi="Arial" w:cs="Arial"/>
                <w:b/>
                <w:color w:val="000000"/>
                <w:sz w:val="20"/>
                <w:szCs w:val="20"/>
                <w:lang w:eastAsia="fr-FR"/>
              </w:rPr>
              <w:t>Annexe</w:t>
            </w:r>
          </w:p>
        </w:tc>
        <w:tc>
          <w:tcPr>
            <w:tcW w:w="1134" w:type="dxa"/>
            <w:shd w:val="clear" w:color="auto" w:fill="92D050"/>
            <w:hideMark/>
          </w:tcPr>
          <w:p w:rsidR="000361F5" w:rsidRPr="00AD3481" w:rsidRDefault="000361F5" w:rsidP="000361F5">
            <w:pPr>
              <w:jc w:val="center"/>
              <w:rPr>
                <w:rFonts w:ascii="Arial" w:eastAsia="Times New Roman" w:hAnsi="Arial" w:cs="Arial"/>
                <w:b/>
                <w:color w:val="000000"/>
                <w:sz w:val="20"/>
                <w:szCs w:val="20"/>
                <w:lang w:eastAsia="fr-FR"/>
              </w:rPr>
            </w:pPr>
            <w:r w:rsidRPr="00AD3481">
              <w:rPr>
                <w:rFonts w:ascii="Arial" w:eastAsia="Times New Roman" w:hAnsi="Arial" w:cs="Arial"/>
                <w:b/>
                <w:color w:val="000000"/>
                <w:sz w:val="20"/>
                <w:szCs w:val="20"/>
                <w:lang w:eastAsia="fr-FR"/>
              </w:rPr>
              <w:t>Quota</w:t>
            </w:r>
          </w:p>
        </w:tc>
        <w:tc>
          <w:tcPr>
            <w:tcW w:w="1276" w:type="dxa"/>
            <w:shd w:val="clear" w:color="auto" w:fill="92D050"/>
            <w:hideMark/>
          </w:tcPr>
          <w:p w:rsidR="000361F5" w:rsidRPr="00AD3481" w:rsidRDefault="000361F5" w:rsidP="000361F5">
            <w:pPr>
              <w:jc w:val="center"/>
              <w:rPr>
                <w:rFonts w:ascii="Arial" w:eastAsia="Times New Roman" w:hAnsi="Arial" w:cs="Arial"/>
                <w:b/>
                <w:color w:val="000000"/>
                <w:sz w:val="20"/>
                <w:szCs w:val="20"/>
                <w:lang w:eastAsia="fr-FR"/>
              </w:rPr>
            </w:pPr>
            <w:r w:rsidRPr="00AD3481">
              <w:rPr>
                <w:rFonts w:ascii="Arial" w:eastAsia="Times New Roman" w:hAnsi="Arial" w:cs="Arial"/>
                <w:b/>
                <w:color w:val="000000"/>
                <w:sz w:val="20"/>
                <w:szCs w:val="20"/>
                <w:lang w:eastAsia="fr-FR"/>
              </w:rPr>
              <w:t>Exporté</w:t>
            </w:r>
          </w:p>
        </w:tc>
      </w:tr>
      <w:tr w:rsidR="000361F5" w:rsidRPr="00AD3481" w:rsidTr="00FC453C">
        <w:trPr>
          <w:trHeight w:val="241"/>
        </w:trPr>
        <w:tc>
          <w:tcPr>
            <w:tcW w:w="2705" w:type="dxa"/>
            <w:shd w:val="clear" w:color="auto" w:fill="auto"/>
            <w:hideMark/>
          </w:tcPr>
          <w:p w:rsidR="000361F5" w:rsidRPr="00AD3481" w:rsidRDefault="000361F5" w:rsidP="000361F5">
            <w:pPr>
              <w:rPr>
                <w:rFonts w:ascii="Arial" w:eastAsia="Times New Roman" w:hAnsi="Arial" w:cs="Arial"/>
                <w:b/>
                <w:bCs/>
                <w:color w:val="000000"/>
                <w:sz w:val="20"/>
                <w:szCs w:val="20"/>
                <w:u w:val="single"/>
                <w:lang w:eastAsia="fr-FR"/>
              </w:rPr>
            </w:pPr>
            <w:proofErr w:type="spellStart"/>
            <w:r w:rsidRPr="00AD3481">
              <w:rPr>
                <w:rFonts w:ascii="Arial" w:eastAsia="Times New Roman" w:hAnsi="Arial" w:cs="Arial"/>
                <w:b/>
                <w:bCs/>
                <w:i/>
                <w:color w:val="000000"/>
                <w:sz w:val="20"/>
                <w:szCs w:val="20"/>
                <w:u w:val="single"/>
                <w:lang w:eastAsia="fr-FR"/>
              </w:rPr>
              <w:t>Columbidae</w:t>
            </w:r>
            <w:proofErr w:type="spellEnd"/>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r w:rsidRPr="00AD3481">
              <w:rPr>
                <w:rFonts w:ascii="Arial" w:eastAsia="Times New Roman" w:hAnsi="Arial" w:cs="Arial"/>
                <w:i/>
                <w:iCs/>
                <w:color w:val="000000"/>
                <w:sz w:val="20"/>
                <w:szCs w:val="20"/>
                <w:lang w:eastAsia="fr-FR"/>
              </w:rPr>
              <w:t> </w:t>
            </w:r>
          </w:p>
        </w:tc>
        <w:tc>
          <w:tcPr>
            <w:tcW w:w="2268" w:type="dxa"/>
            <w:vMerge w:val="restart"/>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Hors annexe CITES</w:t>
            </w: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Tourterelle du cap</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Oena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capensis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400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Tourterelle maillée</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Streptopelia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senegalensis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proofErr w:type="spellStart"/>
            <w:r w:rsidRPr="00AD3481">
              <w:rPr>
                <w:rFonts w:ascii="Arial" w:eastAsia="Times New Roman" w:hAnsi="Arial" w:cs="Arial"/>
                <w:color w:val="000000"/>
                <w:sz w:val="20"/>
                <w:szCs w:val="20"/>
                <w:lang w:eastAsia="fr-FR"/>
              </w:rPr>
              <w:t>Emérauldine</w:t>
            </w:r>
            <w:proofErr w:type="spellEnd"/>
            <w:r w:rsidRPr="00AD3481">
              <w:rPr>
                <w:rFonts w:ascii="Arial" w:eastAsia="Times New Roman" w:hAnsi="Arial" w:cs="Arial"/>
                <w:color w:val="000000"/>
                <w:sz w:val="20"/>
                <w:szCs w:val="20"/>
                <w:lang w:eastAsia="fr-FR"/>
              </w:rPr>
              <w:t xml:space="preserve"> à bec noir</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Turtur</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afer</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100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Pigeon de guinée</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Columba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guinea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15"/>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Pigeon vert</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Treron</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waalia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170</w:t>
            </w:r>
          </w:p>
        </w:tc>
      </w:tr>
      <w:tr w:rsidR="000361F5" w:rsidRPr="00AD3481" w:rsidTr="00FC453C">
        <w:trPr>
          <w:trHeight w:val="111"/>
        </w:trPr>
        <w:tc>
          <w:tcPr>
            <w:tcW w:w="2705" w:type="dxa"/>
            <w:tcBorders>
              <w:bottom w:val="single" w:sz="4" w:space="0" w:color="auto"/>
            </w:tcBorders>
            <w:shd w:val="clear" w:color="auto" w:fill="auto"/>
            <w:hideMark/>
          </w:tcPr>
          <w:p w:rsidR="000361F5" w:rsidRPr="00AD3481" w:rsidRDefault="000361F5" w:rsidP="000361F5">
            <w:pPr>
              <w:rPr>
                <w:rFonts w:ascii="Arial" w:eastAsia="Times New Roman" w:hAnsi="Arial" w:cs="Arial"/>
                <w:b/>
                <w:bCs/>
                <w:color w:val="000000"/>
                <w:sz w:val="20"/>
                <w:szCs w:val="20"/>
                <w:u w:val="single"/>
                <w:lang w:eastAsia="fr-FR"/>
              </w:rPr>
            </w:pPr>
            <w:proofErr w:type="spellStart"/>
            <w:r w:rsidRPr="00AD3481">
              <w:rPr>
                <w:rFonts w:ascii="Arial" w:eastAsia="Times New Roman" w:hAnsi="Arial" w:cs="Arial"/>
                <w:b/>
                <w:bCs/>
                <w:i/>
                <w:color w:val="000000"/>
                <w:sz w:val="20"/>
                <w:szCs w:val="20"/>
                <w:u w:val="single"/>
                <w:lang w:eastAsia="fr-FR"/>
              </w:rPr>
              <w:t>Ploceidae</w:t>
            </w:r>
            <w:proofErr w:type="spellEnd"/>
          </w:p>
        </w:tc>
        <w:tc>
          <w:tcPr>
            <w:tcW w:w="2409" w:type="dxa"/>
            <w:tcBorders>
              <w:bottom w:val="single" w:sz="4" w:space="0" w:color="auto"/>
            </w:tcBorders>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r w:rsidRPr="00AD3481">
              <w:rPr>
                <w:rFonts w:ascii="Arial" w:eastAsia="Times New Roman" w:hAnsi="Arial" w:cs="Arial"/>
                <w:i/>
                <w:iCs/>
                <w:color w:val="000000"/>
                <w:sz w:val="20"/>
                <w:szCs w:val="20"/>
                <w:lang w:eastAsia="fr-FR"/>
              </w:rPr>
              <w:t> </w:t>
            </w:r>
          </w:p>
        </w:tc>
        <w:tc>
          <w:tcPr>
            <w:tcW w:w="2268" w:type="dxa"/>
            <w:vMerge w:val="restart"/>
            <w:tcBorders>
              <w:bottom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Hors Annexes CITES </w:t>
            </w:r>
          </w:p>
        </w:tc>
        <w:tc>
          <w:tcPr>
            <w:tcW w:w="1134" w:type="dxa"/>
            <w:tcBorders>
              <w:bottom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tcBorders>
              <w:bottom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Veuve dominicaine</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Vidua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macroura</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tcBorders>
              <w:top w:val="single" w:sz="4" w:space="0" w:color="auto"/>
            </w:tcBorders>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Veuve à collier d’or</w:t>
            </w:r>
          </w:p>
        </w:tc>
        <w:tc>
          <w:tcPr>
            <w:tcW w:w="2409" w:type="dxa"/>
            <w:tcBorders>
              <w:top w:val="single" w:sz="4" w:space="0" w:color="auto"/>
            </w:tcBorders>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Vidua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orientalis</w:t>
            </w:r>
            <w:proofErr w:type="spellEnd"/>
          </w:p>
        </w:tc>
        <w:tc>
          <w:tcPr>
            <w:tcW w:w="2268" w:type="dxa"/>
            <w:vMerge/>
            <w:tcBorders>
              <w:top w:val="single" w:sz="4" w:space="0" w:color="auto"/>
            </w:tcBorders>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tcBorders>
              <w:top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tcBorders>
              <w:top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100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Veuve à dos d’or</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Euplectes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macrourus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proofErr w:type="spellStart"/>
            <w:r w:rsidRPr="00AD3481">
              <w:rPr>
                <w:rFonts w:ascii="Arial" w:eastAsia="Times New Roman" w:hAnsi="Arial" w:cs="Arial"/>
                <w:color w:val="000000"/>
                <w:sz w:val="20"/>
                <w:szCs w:val="20"/>
                <w:lang w:eastAsia="fr-FR"/>
              </w:rPr>
              <w:t>Ignicolore</w:t>
            </w:r>
            <w:proofErr w:type="spellEnd"/>
            <w:r w:rsidRPr="00AD3481">
              <w:rPr>
                <w:rFonts w:ascii="Arial" w:eastAsia="Times New Roman" w:hAnsi="Arial" w:cs="Arial"/>
                <w:color w:val="000000"/>
                <w:sz w:val="20"/>
                <w:szCs w:val="20"/>
                <w:lang w:eastAsia="fr-FR"/>
              </w:rPr>
              <w:t xml:space="preserve"> (Cardinaux)</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Euplectes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orix</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100</w:t>
            </w:r>
          </w:p>
        </w:tc>
      </w:tr>
      <w:tr w:rsidR="000361F5" w:rsidRPr="00AD3481" w:rsidTr="00FC453C">
        <w:trPr>
          <w:trHeight w:val="300"/>
        </w:trPr>
        <w:tc>
          <w:tcPr>
            <w:tcW w:w="2705"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rPr>
                <w:rFonts w:ascii="Arial" w:eastAsia="Times New Roman" w:hAnsi="Arial" w:cs="Arial"/>
                <w:color w:val="000000"/>
                <w:sz w:val="20"/>
                <w:szCs w:val="20"/>
                <w:lang w:eastAsia="fr-FR"/>
              </w:rPr>
            </w:pPr>
            <w:proofErr w:type="spellStart"/>
            <w:r w:rsidRPr="00AD3481">
              <w:rPr>
                <w:rFonts w:ascii="Arial" w:eastAsia="Times New Roman" w:hAnsi="Arial" w:cs="Arial"/>
                <w:color w:val="000000"/>
                <w:sz w:val="20"/>
                <w:szCs w:val="20"/>
                <w:lang w:eastAsia="fr-FR"/>
              </w:rPr>
              <w:t>Coumbassou</w:t>
            </w:r>
            <w:proofErr w:type="spellEnd"/>
            <w:r w:rsidRPr="00AD3481">
              <w:rPr>
                <w:rFonts w:ascii="Arial" w:eastAsia="Times New Roman" w:hAnsi="Arial" w:cs="Arial"/>
                <w:color w:val="000000"/>
                <w:sz w:val="20"/>
                <w:szCs w:val="20"/>
                <w:lang w:eastAsia="fr-FR"/>
              </w:rPr>
              <w:t xml:space="preserve"> du </w:t>
            </w:r>
            <w:proofErr w:type="spellStart"/>
            <w:r w:rsidRPr="00AD3481">
              <w:rPr>
                <w:rFonts w:ascii="Arial" w:eastAsia="Times New Roman" w:hAnsi="Arial" w:cs="Arial"/>
                <w:color w:val="000000"/>
                <w:sz w:val="20"/>
                <w:szCs w:val="20"/>
                <w:lang w:eastAsia="fr-FR"/>
              </w:rPr>
              <w:t>senegal</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Vidua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chalybeata</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100</w:t>
            </w:r>
          </w:p>
        </w:tc>
      </w:tr>
      <w:tr w:rsidR="000361F5" w:rsidRPr="00AD3481" w:rsidTr="00FC453C">
        <w:trPr>
          <w:trHeight w:val="300"/>
        </w:trPr>
        <w:tc>
          <w:tcPr>
            <w:tcW w:w="2705"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rPr>
                <w:rFonts w:ascii="Arial" w:eastAsia="Times New Roman" w:hAnsi="Arial" w:cs="Arial"/>
                <w:color w:val="000000"/>
                <w:sz w:val="20"/>
                <w:szCs w:val="20"/>
                <w:lang w:eastAsia="fr-FR"/>
              </w:rPr>
            </w:pPr>
            <w:proofErr w:type="spellStart"/>
            <w:r w:rsidRPr="00AD3481">
              <w:rPr>
                <w:rFonts w:ascii="Arial" w:eastAsia="Times New Roman" w:hAnsi="Arial" w:cs="Arial"/>
                <w:color w:val="000000"/>
                <w:sz w:val="20"/>
                <w:szCs w:val="20"/>
                <w:lang w:eastAsia="fr-FR"/>
              </w:rPr>
              <w:t>Vorabé</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E66500" w:rsidP="000361F5">
            <w:pPr>
              <w:rPr>
                <w:rFonts w:ascii="Arial" w:eastAsia="Times New Roman" w:hAnsi="Arial" w:cs="Arial"/>
                <w:i/>
                <w:iCs/>
                <w:color w:val="000000"/>
                <w:sz w:val="20"/>
                <w:szCs w:val="20"/>
                <w:lang w:eastAsia="fr-FR"/>
              </w:rPr>
            </w:pPr>
            <w:r>
              <w:rPr>
                <w:rFonts w:ascii="Arial" w:eastAsia="Times New Roman" w:hAnsi="Arial" w:cs="Arial"/>
                <w:i/>
                <w:iCs/>
                <w:noProof/>
                <w:color w:val="000000"/>
                <w:sz w:val="20"/>
                <w:szCs w:val="20"/>
                <w:lang w:eastAsia="fr-FR"/>
              </w:rPr>
              <w:pict>
                <v:shape id="_x0000_s1058" type="#_x0000_t32" style="position:absolute;margin-left:114.95pt;margin-top:0;width:.65pt;height:.65pt;z-index:251656704;mso-position-horizontal-relative:text;mso-position-vertical-relative:text" o:connectortype="straight"/>
              </w:pict>
            </w:r>
            <w:proofErr w:type="spellStart"/>
            <w:r w:rsidR="000361F5" w:rsidRPr="00AD3481">
              <w:rPr>
                <w:rFonts w:ascii="Arial" w:eastAsia="Times New Roman" w:hAnsi="Arial" w:cs="Arial"/>
                <w:i/>
                <w:iCs/>
                <w:color w:val="000000"/>
                <w:sz w:val="20"/>
                <w:szCs w:val="20"/>
                <w:lang w:eastAsia="fr-FR"/>
              </w:rPr>
              <w:t>Euplectes</w:t>
            </w:r>
            <w:proofErr w:type="spellEnd"/>
            <w:r w:rsidR="000361F5" w:rsidRPr="00AD3481">
              <w:rPr>
                <w:rFonts w:ascii="Arial" w:eastAsia="Times New Roman" w:hAnsi="Arial" w:cs="Arial"/>
                <w:i/>
                <w:iCs/>
                <w:color w:val="000000"/>
                <w:sz w:val="20"/>
                <w:szCs w:val="20"/>
                <w:lang w:eastAsia="fr-FR"/>
              </w:rPr>
              <w:t xml:space="preserve"> </w:t>
            </w:r>
            <w:proofErr w:type="spellStart"/>
            <w:r w:rsidR="000361F5" w:rsidRPr="00AD3481">
              <w:rPr>
                <w:rFonts w:ascii="Arial" w:eastAsia="Times New Roman" w:hAnsi="Arial" w:cs="Arial"/>
                <w:i/>
                <w:iCs/>
                <w:color w:val="000000"/>
                <w:sz w:val="20"/>
                <w:szCs w:val="20"/>
                <w:lang w:eastAsia="fr-FR"/>
              </w:rPr>
              <w:t>afer</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800</w:t>
            </w:r>
          </w:p>
        </w:tc>
      </w:tr>
      <w:tr w:rsidR="000361F5" w:rsidRPr="00AD3481" w:rsidTr="00FC453C">
        <w:trPr>
          <w:trHeight w:val="300"/>
        </w:trPr>
        <w:tc>
          <w:tcPr>
            <w:tcW w:w="2705" w:type="dxa"/>
            <w:tcBorders>
              <w:top w:val="single" w:sz="4" w:space="0" w:color="auto"/>
            </w:tcBorders>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Tisserin gendarme</w:t>
            </w:r>
          </w:p>
        </w:tc>
        <w:tc>
          <w:tcPr>
            <w:tcW w:w="2409" w:type="dxa"/>
            <w:tcBorders>
              <w:top w:val="single" w:sz="4" w:space="0" w:color="auto"/>
            </w:tcBorders>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Ploceus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culcullatus</w:t>
            </w:r>
            <w:proofErr w:type="spellEnd"/>
          </w:p>
        </w:tc>
        <w:tc>
          <w:tcPr>
            <w:tcW w:w="2268" w:type="dxa"/>
            <w:vMerge/>
            <w:tcBorders>
              <w:top w:val="single" w:sz="4" w:space="0" w:color="auto"/>
            </w:tcBorders>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tcBorders>
              <w:top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tcBorders>
              <w:top w:val="single" w:sz="4" w:space="0" w:color="auto"/>
            </w:tcBorders>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Tisserin minute</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Ploceus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luteolus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Tisserin masqué</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Ploceus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vitellinus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500</w:t>
            </w:r>
          </w:p>
        </w:tc>
      </w:tr>
      <w:tr w:rsidR="000361F5" w:rsidRPr="00AD3481" w:rsidTr="00FC453C">
        <w:trPr>
          <w:trHeight w:val="315"/>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Tisserin à tête noir</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Ploceus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melanocephallus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161"/>
        </w:trPr>
        <w:tc>
          <w:tcPr>
            <w:tcW w:w="2705" w:type="dxa"/>
            <w:shd w:val="clear" w:color="auto" w:fill="auto"/>
            <w:hideMark/>
          </w:tcPr>
          <w:p w:rsidR="000361F5" w:rsidRPr="00AD3481" w:rsidRDefault="000361F5" w:rsidP="000361F5">
            <w:pPr>
              <w:rPr>
                <w:rFonts w:ascii="Arial" w:eastAsia="Times New Roman" w:hAnsi="Arial" w:cs="Arial"/>
                <w:b/>
                <w:bCs/>
                <w:color w:val="000000"/>
                <w:sz w:val="20"/>
                <w:szCs w:val="20"/>
                <w:u w:val="single"/>
                <w:lang w:eastAsia="fr-FR"/>
              </w:rPr>
            </w:pPr>
            <w:proofErr w:type="spellStart"/>
            <w:r w:rsidRPr="00AD3481">
              <w:rPr>
                <w:rFonts w:ascii="Arial" w:eastAsia="Times New Roman" w:hAnsi="Arial" w:cs="Arial"/>
                <w:b/>
                <w:bCs/>
                <w:i/>
                <w:color w:val="000000"/>
                <w:sz w:val="20"/>
                <w:szCs w:val="20"/>
                <w:u w:val="single"/>
                <w:lang w:eastAsia="fr-FR"/>
              </w:rPr>
              <w:t>Psittacidae</w:t>
            </w:r>
            <w:proofErr w:type="spellEnd"/>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r w:rsidRPr="00AD3481">
              <w:rPr>
                <w:rFonts w:ascii="Arial" w:eastAsia="Times New Roman" w:hAnsi="Arial" w:cs="Arial"/>
                <w:i/>
                <w:iCs/>
                <w:color w:val="000000"/>
                <w:sz w:val="20"/>
                <w:szCs w:val="20"/>
                <w:lang w:eastAsia="fr-FR"/>
              </w:rPr>
              <w:t> </w:t>
            </w:r>
          </w:p>
        </w:tc>
        <w:tc>
          <w:tcPr>
            <w:tcW w:w="2268"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b/>
                <w:bCs/>
                <w:color w:val="000000"/>
                <w:sz w:val="20"/>
                <w:szCs w:val="20"/>
                <w:lang w:eastAsia="fr-FR"/>
              </w:rPr>
            </w:pPr>
            <w:r w:rsidRPr="00AD3481">
              <w:rPr>
                <w:rFonts w:ascii="Arial" w:eastAsia="Times New Roman" w:hAnsi="Arial" w:cs="Arial"/>
                <w:b/>
                <w:bCs/>
                <w:color w:val="000000"/>
                <w:sz w:val="20"/>
                <w:szCs w:val="20"/>
                <w:lang w:eastAsia="fr-FR"/>
              </w:rPr>
              <w:t xml:space="preserve">Youyou du </w:t>
            </w:r>
            <w:proofErr w:type="spellStart"/>
            <w:r w:rsidRPr="00AD3481">
              <w:rPr>
                <w:rFonts w:ascii="Arial" w:eastAsia="Times New Roman" w:hAnsi="Arial" w:cs="Arial"/>
                <w:b/>
                <w:bCs/>
                <w:color w:val="000000"/>
                <w:sz w:val="20"/>
                <w:szCs w:val="20"/>
                <w:lang w:eastAsia="fr-FR"/>
              </w:rPr>
              <w:t>sénégal</w:t>
            </w:r>
            <w:proofErr w:type="spellEnd"/>
          </w:p>
        </w:tc>
        <w:tc>
          <w:tcPr>
            <w:tcW w:w="2409" w:type="dxa"/>
            <w:shd w:val="clear" w:color="auto" w:fill="auto"/>
            <w:hideMark/>
          </w:tcPr>
          <w:p w:rsidR="000361F5" w:rsidRPr="00AD3481" w:rsidRDefault="000361F5" w:rsidP="000361F5">
            <w:pPr>
              <w:rPr>
                <w:rFonts w:ascii="Arial" w:eastAsia="Times New Roman" w:hAnsi="Arial" w:cs="Arial"/>
                <w:b/>
                <w:bCs/>
                <w:i/>
                <w:iCs/>
                <w:color w:val="000000"/>
                <w:sz w:val="20"/>
                <w:szCs w:val="20"/>
                <w:lang w:eastAsia="fr-FR"/>
              </w:rPr>
            </w:pPr>
            <w:proofErr w:type="spellStart"/>
            <w:r w:rsidRPr="00AD3481">
              <w:rPr>
                <w:rFonts w:ascii="Arial" w:eastAsia="Times New Roman" w:hAnsi="Arial" w:cs="Arial"/>
                <w:b/>
                <w:bCs/>
                <w:i/>
                <w:iCs/>
                <w:color w:val="000000"/>
                <w:sz w:val="20"/>
                <w:szCs w:val="20"/>
                <w:lang w:eastAsia="fr-FR"/>
              </w:rPr>
              <w:t>Poicephalus</w:t>
            </w:r>
            <w:proofErr w:type="spellEnd"/>
            <w:r w:rsidRPr="00AD3481">
              <w:rPr>
                <w:rFonts w:ascii="Arial" w:eastAsia="Times New Roman" w:hAnsi="Arial" w:cs="Arial"/>
                <w:b/>
                <w:bCs/>
                <w:i/>
                <w:iCs/>
                <w:color w:val="000000"/>
                <w:sz w:val="20"/>
                <w:szCs w:val="20"/>
                <w:lang w:eastAsia="fr-FR"/>
              </w:rPr>
              <w:t xml:space="preserve"> </w:t>
            </w:r>
            <w:proofErr w:type="spellStart"/>
            <w:r w:rsidRPr="00AD3481">
              <w:rPr>
                <w:rFonts w:ascii="Arial" w:eastAsia="Times New Roman" w:hAnsi="Arial" w:cs="Arial"/>
                <w:b/>
                <w:bCs/>
                <w:i/>
                <w:iCs/>
                <w:color w:val="000000"/>
                <w:sz w:val="20"/>
                <w:szCs w:val="20"/>
                <w:lang w:eastAsia="fr-FR"/>
              </w:rPr>
              <w:t>senegalus</w:t>
            </w:r>
            <w:proofErr w:type="spellEnd"/>
          </w:p>
        </w:tc>
        <w:tc>
          <w:tcPr>
            <w:tcW w:w="2268" w:type="dxa"/>
            <w:shd w:val="clear" w:color="auto" w:fill="auto"/>
            <w:hideMark/>
          </w:tcPr>
          <w:p w:rsidR="000361F5" w:rsidRPr="00AD3481" w:rsidRDefault="000361F5" w:rsidP="000361F5">
            <w:pPr>
              <w:jc w:val="center"/>
              <w:rPr>
                <w:rFonts w:ascii="Arial" w:eastAsia="Times New Roman" w:hAnsi="Arial" w:cs="Arial"/>
                <w:b/>
                <w:bCs/>
                <w:color w:val="000000"/>
                <w:sz w:val="20"/>
                <w:szCs w:val="20"/>
                <w:lang w:eastAsia="fr-FR"/>
              </w:rPr>
            </w:pPr>
            <w:r w:rsidRPr="00AD3481">
              <w:rPr>
                <w:rFonts w:ascii="Arial" w:eastAsia="Times New Roman" w:hAnsi="Arial" w:cs="Arial"/>
                <w:b/>
                <w:bCs/>
                <w:color w:val="000000"/>
                <w:sz w:val="20"/>
                <w:szCs w:val="20"/>
                <w:lang w:eastAsia="fr-FR"/>
              </w:rPr>
              <w:t>Annexe II CITES</w:t>
            </w: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8000</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670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Perruche à collier</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Psittacus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krameri</w:t>
            </w:r>
            <w:proofErr w:type="spellEnd"/>
          </w:p>
        </w:tc>
        <w:tc>
          <w:tcPr>
            <w:tcW w:w="2268"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Hors annexe CITES</w:t>
            </w: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5824</w:t>
            </w:r>
          </w:p>
        </w:tc>
      </w:tr>
      <w:tr w:rsidR="000361F5" w:rsidRPr="00AD3481" w:rsidTr="00FC453C">
        <w:trPr>
          <w:trHeight w:val="201"/>
        </w:trPr>
        <w:tc>
          <w:tcPr>
            <w:tcW w:w="2705" w:type="dxa"/>
            <w:shd w:val="clear" w:color="auto" w:fill="auto"/>
            <w:hideMark/>
          </w:tcPr>
          <w:p w:rsidR="000361F5" w:rsidRPr="00AD3481" w:rsidRDefault="000361F5" w:rsidP="000361F5">
            <w:pPr>
              <w:rPr>
                <w:rFonts w:ascii="Arial" w:eastAsia="Times New Roman" w:hAnsi="Arial" w:cs="Arial"/>
                <w:b/>
                <w:bCs/>
                <w:color w:val="000000"/>
                <w:sz w:val="20"/>
                <w:szCs w:val="20"/>
                <w:u w:val="single"/>
                <w:lang w:eastAsia="fr-FR"/>
              </w:rPr>
            </w:pPr>
            <w:proofErr w:type="spellStart"/>
            <w:r w:rsidRPr="00AD3481">
              <w:rPr>
                <w:rFonts w:ascii="Arial" w:eastAsia="Times New Roman" w:hAnsi="Arial" w:cs="Arial"/>
                <w:b/>
                <w:bCs/>
                <w:i/>
                <w:color w:val="000000"/>
                <w:sz w:val="20"/>
                <w:szCs w:val="20"/>
                <w:u w:val="single"/>
                <w:lang w:eastAsia="fr-FR"/>
              </w:rPr>
              <w:t>Fringillidae</w:t>
            </w:r>
            <w:proofErr w:type="spellEnd"/>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r w:rsidRPr="00AD3481">
              <w:rPr>
                <w:rFonts w:ascii="Arial" w:eastAsia="Times New Roman" w:hAnsi="Arial" w:cs="Arial"/>
                <w:i/>
                <w:iCs/>
                <w:color w:val="000000"/>
                <w:sz w:val="20"/>
                <w:szCs w:val="20"/>
                <w:lang w:eastAsia="fr-FR"/>
              </w:rPr>
              <w:t> </w:t>
            </w:r>
          </w:p>
        </w:tc>
        <w:tc>
          <w:tcPr>
            <w:tcW w:w="2268" w:type="dxa"/>
            <w:vMerge w:val="restart"/>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Hors annexe CITES </w:t>
            </w: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xml:space="preserve">Serin du </w:t>
            </w:r>
            <w:proofErr w:type="spellStart"/>
            <w:r w:rsidRPr="00AD3481">
              <w:rPr>
                <w:rFonts w:ascii="Arial" w:eastAsia="Times New Roman" w:hAnsi="Arial" w:cs="Arial"/>
                <w:color w:val="000000"/>
                <w:sz w:val="20"/>
                <w:szCs w:val="20"/>
                <w:lang w:eastAsia="fr-FR"/>
              </w:rPr>
              <w:t>mozambique</w:t>
            </w:r>
            <w:proofErr w:type="spellEnd"/>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Serinus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mozambicus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7350</w:t>
            </w:r>
          </w:p>
        </w:tc>
      </w:tr>
      <w:tr w:rsidR="000361F5" w:rsidRPr="00AD3481" w:rsidTr="00FC453C">
        <w:trPr>
          <w:trHeight w:val="315"/>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Chanteur d’</w:t>
            </w:r>
            <w:proofErr w:type="spellStart"/>
            <w:r w:rsidRPr="00AD3481">
              <w:rPr>
                <w:rFonts w:ascii="Arial" w:eastAsia="Times New Roman" w:hAnsi="Arial" w:cs="Arial"/>
                <w:color w:val="000000"/>
                <w:sz w:val="20"/>
                <w:szCs w:val="20"/>
                <w:lang w:eastAsia="fr-FR"/>
              </w:rPr>
              <w:t>afrique</w:t>
            </w:r>
            <w:proofErr w:type="spellEnd"/>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Serinus</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leucopygius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4270</w:t>
            </w:r>
          </w:p>
        </w:tc>
      </w:tr>
      <w:tr w:rsidR="000361F5" w:rsidRPr="00AD3481" w:rsidTr="00FC453C">
        <w:trPr>
          <w:trHeight w:val="229"/>
        </w:trPr>
        <w:tc>
          <w:tcPr>
            <w:tcW w:w="2705" w:type="dxa"/>
            <w:shd w:val="clear" w:color="auto" w:fill="auto"/>
            <w:hideMark/>
          </w:tcPr>
          <w:p w:rsidR="000361F5" w:rsidRPr="00AD3481" w:rsidRDefault="000361F5" w:rsidP="000361F5">
            <w:pPr>
              <w:rPr>
                <w:rFonts w:ascii="Arial" w:eastAsia="Times New Roman" w:hAnsi="Arial" w:cs="Arial"/>
                <w:b/>
                <w:bCs/>
                <w:color w:val="000000"/>
                <w:sz w:val="20"/>
                <w:szCs w:val="20"/>
                <w:u w:val="single"/>
                <w:lang w:eastAsia="fr-FR"/>
              </w:rPr>
            </w:pPr>
            <w:proofErr w:type="spellStart"/>
            <w:r w:rsidRPr="00AD3481">
              <w:rPr>
                <w:rFonts w:ascii="Arial" w:eastAsia="Times New Roman" w:hAnsi="Arial" w:cs="Arial"/>
                <w:b/>
                <w:bCs/>
                <w:i/>
                <w:color w:val="000000"/>
                <w:sz w:val="20"/>
                <w:szCs w:val="20"/>
                <w:u w:val="single"/>
                <w:lang w:eastAsia="fr-FR"/>
              </w:rPr>
              <w:t>Estrildidae</w:t>
            </w:r>
            <w:proofErr w:type="spellEnd"/>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r w:rsidRPr="00AD3481">
              <w:rPr>
                <w:rFonts w:ascii="Arial" w:eastAsia="Times New Roman" w:hAnsi="Arial" w:cs="Arial"/>
                <w:i/>
                <w:iCs/>
                <w:color w:val="000000"/>
                <w:sz w:val="20"/>
                <w:szCs w:val="20"/>
                <w:lang w:eastAsia="fr-FR"/>
              </w:rPr>
              <w:t> </w:t>
            </w:r>
          </w:p>
        </w:tc>
        <w:tc>
          <w:tcPr>
            <w:tcW w:w="2268" w:type="dxa"/>
            <w:vMerge w:val="restart"/>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p>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Hors annexe CITES </w:t>
            </w: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Cou coupé</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Amadina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fasciata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1300</w:t>
            </w:r>
          </w:p>
        </w:tc>
      </w:tr>
      <w:tr w:rsidR="000361F5" w:rsidRPr="00AD3481" w:rsidTr="00FC453C">
        <w:trPr>
          <w:trHeight w:val="51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proofErr w:type="spellStart"/>
            <w:r w:rsidRPr="00AD3481">
              <w:rPr>
                <w:rFonts w:ascii="Arial" w:eastAsia="Times New Roman" w:hAnsi="Arial" w:cs="Arial"/>
                <w:color w:val="000000"/>
                <w:sz w:val="20"/>
                <w:szCs w:val="20"/>
                <w:lang w:eastAsia="fr-FR"/>
              </w:rPr>
              <w:t>Senegali</w:t>
            </w:r>
            <w:proofErr w:type="spellEnd"/>
            <w:r w:rsidRPr="00AD3481">
              <w:rPr>
                <w:rFonts w:ascii="Arial" w:eastAsia="Times New Roman" w:hAnsi="Arial" w:cs="Arial"/>
                <w:color w:val="000000"/>
                <w:sz w:val="20"/>
                <w:szCs w:val="20"/>
                <w:lang w:eastAsia="fr-FR"/>
              </w:rPr>
              <w:t xml:space="preserve"> queue de vinaigre</w:t>
            </w:r>
          </w:p>
        </w:tc>
        <w:tc>
          <w:tcPr>
            <w:tcW w:w="2409" w:type="dxa"/>
            <w:shd w:val="clear" w:color="auto" w:fill="auto"/>
            <w:hideMark/>
          </w:tcPr>
          <w:p w:rsidR="000361F5" w:rsidRPr="00AD3481" w:rsidRDefault="00E66500" w:rsidP="000361F5">
            <w:pPr>
              <w:rPr>
                <w:rFonts w:ascii="Arial" w:eastAsia="Times New Roman" w:hAnsi="Arial" w:cs="Arial"/>
                <w:i/>
                <w:iCs/>
                <w:color w:val="000000"/>
                <w:sz w:val="20"/>
                <w:szCs w:val="20"/>
                <w:lang w:eastAsia="fr-FR"/>
              </w:rPr>
            </w:pPr>
            <w:r>
              <w:rPr>
                <w:rFonts w:ascii="Arial" w:eastAsia="Times New Roman" w:hAnsi="Arial" w:cs="Arial"/>
                <w:i/>
                <w:iCs/>
                <w:noProof/>
                <w:color w:val="000000"/>
                <w:sz w:val="20"/>
                <w:szCs w:val="20"/>
                <w:lang w:eastAsia="fr-FR"/>
              </w:rPr>
              <w:pict>
                <v:shape id="_x0000_s1059" type="#_x0000_t32" style="position:absolute;margin-left:114.5pt;margin-top:-.05pt;width:119pt;height:.5pt;z-index:251657728;mso-position-horizontal-relative:text;mso-position-vertical-relative:text" o:connectortype="straight"/>
              </w:pict>
            </w:r>
            <w:proofErr w:type="spellStart"/>
            <w:r w:rsidR="000361F5" w:rsidRPr="00AD3481">
              <w:rPr>
                <w:rFonts w:ascii="Arial" w:eastAsia="Times New Roman" w:hAnsi="Arial" w:cs="Arial"/>
                <w:i/>
                <w:iCs/>
                <w:color w:val="000000"/>
                <w:sz w:val="20"/>
                <w:szCs w:val="20"/>
                <w:lang w:eastAsia="fr-FR"/>
              </w:rPr>
              <w:t>Estrilda</w:t>
            </w:r>
            <w:proofErr w:type="spellEnd"/>
            <w:r w:rsidR="000361F5" w:rsidRPr="00AD3481">
              <w:rPr>
                <w:rFonts w:ascii="Arial" w:eastAsia="Times New Roman" w:hAnsi="Arial" w:cs="Arial"/>
                <w:i/>
                <w:iCs/>
                <w:color w:val="000000"/>
                <w:sz w:val="20"/>
                <w:szCs w:val="20"/>
                <w:lang w:eastAsia="fr-FR"/>
              </w:rPr>
              <w:t xml:space="preserve"> </w:t>
            </w:r>
            <w:proofErr w:type="spellStart"/>
            <w:r w:rsidR="000361F5" w:rsidRPr="00AD3481">
              <w:rPr>
                <w:rFonts w:ascii="Arial" w:eastAsia="Times New Roman" w:hAnsi="Arial" w:cs="Arial"/>
                <w:i/>
                <w:iCs/>
                <w:color w:val="000000"/>
                <w:sz w:val="20"/>
                <w:szCs w:val="20"/>
                <w:lang w:eastAsia="fr-FR"/>
              </w:rPr>
              <w:t>caerulescens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1400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proofErr w:type="spellStart"/>
            <w:r w:rsidRPr="00AD3481">
              <w:rPr>
                <w:rFonts w:ascii="Arial" w:eastAsia="Times New Roman" w:hAnsi="Arial" w:cs="Arial"/>
                <w:color w:val="000000"/>
                <w:sz w:val="20"/>
                <w:szCs w:val="20"/>
                <w:lang w:eastAsia="fr-FR"/>
              </w:rPr>
              <w:t>Senegalis</w:t>
            </w:r>
            <w:proofErr w:type="spellEnd"/>
            <w:r w:rsidRPr="00AD3481">
              <w:rPr>
                <w:rFonts w:ascii="Arial" w:eastAsia="Times New Roman" w:hAnsi="Arial" w:cs="Arial"/>
                <w:color w:val="000000"/>
                <w:sz w:val="20"/>
                <w:szCs w:val="20"/>
                <w:lang w:eastAsia="fr-FR"/>
              </w:rPr>
              <w:t xml:space="preserve"> à joues orange</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Estrilda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melpoda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1100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Cordon bleu</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Estrilda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bengala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6100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Ventre orange</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Amandava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subflava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1850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Bec de corail cendré</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Estrilda</w:t>
            </w:r>
            <w:proofErr w:type="spellEnd"/>
            <w:r w:rsidRPr="00AD3481">
              <w:rPr>
                <w:rFonts w:ascii="Arial" w:eastAsia="Times New Roman" w:hAnsi="Arial" w:cs="Arial"/>
                <w:i/>
                <w:iCs/>
                <w:color w:val="000000"/>
                <w:sz w:val="20"/>
                <w:szCs w:val="20"/>
                <w:lang w:eastAsia="fr-FR"/>
              </w:rPr>
              <w:t xml:space="preserve"> troglodytes</w:t>
            </w:r>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1150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Bec d’argent</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Lonchura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cantans</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Diamant aurore</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Pytelia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phoenicoptera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300</w:t>
            </w:r>
          </w:p>
        </w:tc>
      </w:tr>
      <w:tr w:rsidR="000361F5" w:rsidRPr="00AD3481" w:rsidTr="00FC453C">
        <w:trPr>
          <w:trHeight w:val="300"/>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Les Amarantes</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Lagonosticta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senegala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3420</w:t>
            </w:r>
          </w:p>
        </w:tc>
      </w:tr>
      <w:tr w:rsidR="000361F5" w:rsidRPr="00AD3481" w:rsidTr="00FC453C">
        <w:trPr>
          <w:trHeight w:val="315"/>
        </w:trPr>
        <w:tc>
          <w:tcPr>
            <w:tcW w:w="2705" w:type="dxa"/>
            <w:shd w:val="clear" w:color="auto" w:fill="auto"/>
            <w:hideMark/>
          </w:tcPr>
          <w:p w:rsidR="000361F5" w:rsidRPr="00AD3481" w:rsidRDefault="000361F5" w:rsidP="000361F5">
            <w:pPr>
              <w:rPr>
                <w:rFonts w:ascii="Arial" w:eastAsia="Times New Roman" w:hAnsi="Arial" w:cs="Arial"/>
                <w:color w:val="000000"/>
                <w:sz w:val="20"/>
                <w:szCs w:val="20"/>
                <w:lang w:eastAsia="fr-FR"/>
              </w:rPr>
            </w:pPr>
            <w:proofErr w:type="spellStart"/>
            <w:r w:rsidRPr="00AD3481">
              <w:rPr>
                <w:rFonts w:ascii="Arial" w:eastAsia="Times New Roman" w:hAnsi="Arial" w:cs="Arial"/>
                <w:color w:val="000000"/>
                <w:sz w:val="20"/>
                <w:szCs w:val="20"/>
                <w:lang w:eastAsia="fr-FR"/>
              </w:rPr>
              <w:t>Spermette</w:t>
            </w:r>
            <w:proofErr w:type="spellEnd"/>
            <w:r w:rsidRPr="00AD3481">
              <w:rPr>
                <w:rFonts w:ascii="Arial" w:eastAsia="Times New Roman" w:hAnsi="Arial" w:cs="Arial"/>
                <w:color w:val="000000"/>
                <w:sz w:val="20"/>
                <w:szCs w:val="20"/>
                <w:lang w:eastAsia="fr-FR"/>
              </w:rPr>
              <w:t xml:space="preserve"> nonnette</w:t>
            </w:r>
          </w:p>
        </w:tc>
        <w:tc>
          <w:tcPr>
            <w:tcW w:w="2409" w:type="dxa"/>
            <w:shd w:val="clear" w:color="auto" w:fill="auto"/>
            <w:hideMark/>
          </w:tcPr>
          <w:p w:rsidR="000361F5" w:rsidRPr="00AD3481" w:rsidRDefault="000361F5" w:rsidP="000361F5">
            <w:pPr>
              <w:rPr>
                <w:rFonts w:ascii="Arial" w:eastAsia="Times New Roman" w:hAnsi="Arial" w:cs="Arial"/>
                <w:i/>
                <w:iCs/>
                <w:color w:val="000000"/>
                <w:sz w:val="20"/>
                <w:szCs w:val="20"/>
                <w:lang w:eastAsia="fr-FR"/>
              </w:rPr>
            </w:pPr>
            <w:proofErr w:type="spellStart"/>
            <w:r w:rsidRPr="00AD3481">
              <w:rPr>
                <w:rFonts w:ascii="Arial" w:eastAsia="Times New Roman" w:hAnsi="Arial" w:cs="Arial"/>
                <w:i/>
                <w:iCs/>
                <w:color w:val="000000"/>
                <w:sz w:val="20"/>
                <w:szCs w:val="20"/>
                <w:lang w:eastAsia="fr-FR"/>
              </w:rPr>
              <w:t>Lonchura</w:t>
            </w:r>
            <w:proofErr w:type="spellEnd"/>
            <w:r w:rsidRPr="00AD3481">
              <w:rPr>
                <w:rFonts w:ascii="Arial" w:eastAsia="Times New Roman" w:hAnsi="Arial" w:cs="Arial"/>
                <w:i/>
                <w:iCs/>
                <w:color w:val="000000"/>
                <w:sz w:val="20"/>
                <w:szCs w:val="20"/>
                <w:lang w:eastAsia="fr-FR"/>
              </w:rPr>
              <w:t xml:space="preserve"> </w:t>
            </w:r>
            <w:proofErr w:type="spellStart"/>
            <w:r w:rsidRPr="00AD3481">
              <w:rPr>
                <w:rFonts w:ascii="Arial" w:eastAsia="Times New Roman" w:hAnsi="Arial" w:cs="Arial"/>
                <w:i/>
                <w:iCs/>
                <w:color w:val="000000"/>
                <w:sz w:val="20"/>
                <w:szCs w:val="20"/>
                <w:lang w:eastAsia="fr-FR"/>
              </w:rPr>
              <w:t>culcullata</w:t>
            </w:r>
            <w:proofErr w:type="spellEnd"/>
          </w:p>
        </w:tc>
        <w:tc>
          <w:tcPr>
            <w:tcW w:w="2268" w:type="dxa"/>
            <w:vMerge/>
            <w:vAlign w:val="center"/>
            <w:hideMark/>
          </w:tcPr>
          <w:p w:rsidR="000361F5" w:rsidRPr="00AD3481" w:rsidRDefault="000361F5" w:rsidP="000361F5">
            <w:pPr>
              <w:rPr>
                <w:rFonts w:ascii="Arial" w:eastAsia="Times New Roman" w:hAnsi="Arial" w:cs="Arial"/>
                <w:color w:val="000000"/>
                <w:sz w:val="20"/>
                <w:szCs w:val="20"/>
                <w:lang w:eastAsia="fr-FR"/>
              </w:rPr>
            </w:pPr>
          </w:p>
        </w:tc>
        <w:tc>
          <w:tcPr>
            <w:tcW w:w="1134"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c>
          <w:tcPr>
            <w:tcW w:w="1276" w:type="dxa"/>
            <w:shd w:val="clear" w:color="auto" w:fill="auto"/>
            <w:hideMark/>
          </w:tcPr>
          <w:p w:rsidR="000361F5" w:rsidRPr="00AD3481" w:rsidRDefault="000361F5" w:rsidP="000361F5">
            <w:pPr>
              <w:jc w:val="center"/>
              <w:rPr>
                <w:rFonts w:ascii="Arial" w:eastAsia="Times New Roman" w:hAnsi="Arial" w:cs="Arial"/>
                <w:color w:val="000000"/>
                <w:sz w:val="20"/>
                <w:szCs w:val="20"/>
                <w:lang w:eastAsia="fr-FR"/>
              </w:rPr>
            </w:pPr>
            <w:r w:rsidRPr="00AD3481">
              <w:rPr>
                <w:rFonts w:ascii="Arial" w:eastAsia="Times New Roman" w:hAnsi="Arial" w:cs="Arial"/>
                <w:color w:val="000000"/>
                <w:sz w:val="20"/>
                <w:szCs w:val="20"/>
                <w:lang w:eastAsia="fr-FR"/>
              </w:rPr>
              <w:t> </w:t>
            </w:r>
          </w:p>
        </w:tc>
      </w:tr>
      <w:tr w:rsidR="000361F5" w:rsidRPr="00AD3481" w:rsidTr="00FC453C">
        <w:trPr>
          <w:trHeight w:val="128"/>
        </w:trPr>
        <w:tc>
          <w:tcPr>
            <w:tcW w:w="2705" w:type="dxa"/>
            <w:shd w:val="clear" w:color="auto" w:fill="F2DBDB" w:themeFill="accent2" w:themeFillTint="33"/>
            <w:hideMark/>
          </w:tcPr>
          <w:p w:rsidR="000361F5" w:rsidRPr="00AD3481" w:rsidRDefault="000361F5" w:rsidP="000361F5">
            <w:pPr>
              <w:rPr>
                <w:rFonts w:ascii="Arial" w:eastAsia="Times New Roman" w:hAnsi="Arial" w:cs="Arial"/>
                <w:b/>
                <w:bCs/>
                <w:color w:val="000000"/>
                <w:sz w:val="20"/>
                <w:szCs w:val="20"/>
                <w:lang w:eastAsia="fr-FR"/>
              </w:rPr>
            </w:pPr>
            <w:r w:rsidRPr="00AD3481">
              <w:rPr>
                <w:rFonts w:ascii="Arial" w:eastAsia="Times New Roman" w:hAnsi="Arial" w:cs="Arial"/>
                <w:b/>
                <w:bCs/>
                <w:color w:val="000000"/>
                <w:sz w:val="20"/>
                <w:szCs w:val="20"/>
                <w:lang w:eastAsia="fr-FR"/>
              </w:rPr>
              <w:t>Total</w:t>
            </w:r>
          </w:p>
        </w:tc>
        <w:tc>
          <w:tcPr>
            <w:tcW w:w="2409" w:type="dxa"/>
            <w:shd w:val="clear" w:color="auto" w:fill="F2DBDB" w:themeFill="accent2" w:themeFillTint="33"/>
            <w:hideMark/>
          </w:tcPr>
          <w:p w:rsidR="000361F5" w:rsidRPr="00AD3481" w:rsidRDefault="000361F5" w:rsidP="000361F5">
            <w:pPr>
              <w:rPr>
                <w:rFonts w:ascii="Arial" w:eastAsia="Times New Roman" w:hAnsi="Arial" w:cs="Arial"/>
                <w:b/>
                <w:bCs/>
                <w:color w:val="000000"/>
                <w:sz w:val="20"/>
                <w:szCs w:val="20"/>
                <w:lang w:eastAsia="fr-FR"/>
              </w:rPr>
            </w:pPr>
            <w:r w:rsidRPr="00AD3481">
              <w:rPr>
                <w:rFonts w:ascii="Arial" w:eastAsia="Times New Roman" w:hAnsi="Arial" w:cs="Arial"/>
                <w:b/>
                <w:bCs/>
                <w:color w:val="000000"/>
                <w:sz w:val="20"/>
                <w:szCs w:val="20"/>
                <w:lang w:eastAsia="fr-FR"/>
              </w:rPr>
              <w:t> </w:t>
            </w:r>
          </w:p>
        </w:tc>
        <w:tc>
          <w:tcPr>
            <w:tcW w:w="2268" w:type="dxa"/>
            <w:shd w:val="clear" w:color="auto" w:fill="F2DBDB" w:themeFill="accent2" w:themeFillTint="33"/>
            <w:hideMark/>
          </w:tcPr>
          <w:p w:rsidR="000361F5" w:rsidRPr="00AD3481" w:rsidRDefault="000361F5" w:rsidP="000361F5">
            <w:pPr>
              <w:jc w:val="center"/>
              <w:rPr>
                <w:rFonts w:ascii="Arial" w:eastAsia="Times New Roman" w:hAnsi="Arial" w:cs="Arial"/>
                <w:b/>
                <w:bCs/>
                <w:color w:val="000000"/>
                <w:sz w:val="20"/>
                <w:szCs w:val="20"/>
                <w:lang w:eastAsia="fr-FR"/>
              </w:rPr>
            </w:pPr>
            <w:r w:rsidRPr="00AD3481">
              <w:rPr>
                <w:rFonts w:ascii="Arial" w:eastAsia="Times New Roman" w:hAnsi="Arial" w:cs="Arial"/>
                <w:b/>
                <w:bCs/>
                <w:color w:val="000000"/>
                <w:sz w:val="20"/>
                <w:szCs w:val="20"/>
                <w:lang w:eastAsia="fr-FR"/>
              </w:rPr>
              <w:t> </w:t>
            </w:r>
          </w:p>
        </w:tc>
        <w:tc>
          <w:tcPr>
            <w:tcW w:w="1134" w:type="dxa"/>
            <w:shd w:val="clear" w:color="auto" w:fill="F2DBDB" w:themeFill="accent2" w:themeFillTint="33"/>
            <w:hideMark/>
          </w:tcPr>
          <w:p w:rsidR="000361F5" w:rsidRPr="00AD3481" w:rsidRDefault="000361F5" w:rsidP="000361F5">
            <w:pPr>
              <w:jc w:val="center"/>
              <w:rPr>
                <w:rFonts w:ascii="Arial" w:eastAsia="Times New Roman" w:hAnsi="Arial" w:cs="Arial"/>
                <w:b/>
                <w:bCs/>
                <w:color w:val="000000"/>
                <w:sz w:val="20"/>
                <w:szCs w:val="20"/>
                <w:lang w:eastAsia="fr-FR"/>
              </w:rPr>
            </w:pPr>
            <w:r w:rsidRPr="00AD3481">
              <w:rPr>
                <w:rFonts w:ascii="Arial" w:eastAsia="Times New Roman" w:hAnsi="Arial" w:cs="Arial"/>
                <w:b/>
                <w:bCs/>
                <w:color w:val="000000"/>
                <w:sz w:val="20"/>
                <w:szCs w:val="20"/>
                <w:lang w:eastAsia="fr-FR"/>
              </w:rPr>
              <w:t>8000</w:t>
            </w:r>
          </w:p>
        </w:tc>
        <w:tc>
          <w:tcPr>
            <w:tcW w:w="1276" w:type="dxa"/>
            <w:shd w:val="clear" w:color="auto" w:fill="F2DBDB" w:themeFill="accent2" w:themeFillTint="33"/>
            <w:hideMark/>
          </w:tcPr>
          <w:p w:rsidR="000361F5" w:rsidRPr="00AD3481" w:rsidRDefault="000361F5" w:rsidP="000361F5">
            <w:pPr>
              <w:jc w:val="center"/>
              <w:rPr>
                <w:rFonts w:ascii="Arial" w:eastAsia="Times New Roman" w:hAnsi="Arial" w:cs="Arial"/>
                <w:b/>
                <w:bCs/>
                <w:color w:val="000000"/>
                <w:sz w:val="20"/>
                <w:szCs w:val="20"/>
                <w:lang w:eastAsia="fr-FR"/>
              </w:rPr>
            </w:pPr>
            <w:r w:rsidRPr="00AD3481">
              <w:rPr>
                <w:rFonts w:ascii="Arial" w:eastAsia="Times New Roman" w:hAnsi="Arial" w:cs="Arial"/>
                <w:b/>
                <w:bCs/>
                <w:color w:val="000000"/>
                <w:sz w:val="20"/>
                <w:szCs w:val="20"/>
                <w:lang w:eastAsia="fr-FR"/>
              </w:rPr>
              <w:t>37004</w:t>
            </w:r>
          </w:p>
        </w:tc>
      </w:tr>
    </w:tbl>
    <w:p w:rsidR="000361F5" w:rsidRDefault="000361F5" w:rsidP="000361F5">
      <w:pPr>
        <w:jc w:val="both"/>
        <w:rPr>
          <w:rFonts w:ascii="Arial" w:hAnsi="Arial" w:cs="Arial"/>
          <w:sz w:val="24"/>
          <w:szCs w:val="24"/>
        </w:rPr>
      </w:pPr>
      <w:r w:rsidRPr="00FD2E1B">
        <w:rPr>
          <w:rFonts w:ascii="Arial" w:hAnsi="Arial" w:cs="Arial"/>
          <w:sz w:val="24"/>
          <w:szCs w:val="24"/>
        </w:rPr>
        <w:lastRenderedPageBreak/>
        <w:t>En réalité, l’Union Européenne, pour des raisons de sécurité a observé un embargo sur les importations d’oiseaux. Cependant, les exportations ont continué de manière timide vers les Etats-Unis, la Turquie comme l’Afrique du Sud et dans une moindre mesure vers la Serbie, le Liban et la Malaisie.</w:t>
      </w:r>
    </w:p>
    <w:p w:rsidR="000361F5" w:rsidRPr="00FD2E1B" w:rsidRDefault="000361F5" w:rsidP="000361F5">
      <w:pPr>
        <w:jc w:val="both"/>
        <w:rPr>
          <w:rFonts w:ascii="Arial" w:hAnsi="Arial" w:cs="Arial"/>
          <w:sz w:val="24"/>
          <w:szCs w:val="24"/>
        </w:rPr>
      </w:pPr>
    </w:p>
    <w:p w:rsidR="000361F5" w:rsidRPr="0054137D" w:rsidRDefault="000361F5" w:rsidP="0054137D">
      <w:pPr>
        <w:jc w:val="both"/>
        <w:rPr>
          <w:rFonts w:ascii="Arial" w:hAnsi="Arial" w:cs="Arial"/>
          <w:sz w:val="24"/>
          <w:szCs w:val="24"/>
        </w:rPr>
      </w:pPr>
      <w:r w:rsidRPr="00FD2E1B">
        <w:rPr>
          <w:rFonts w:ascii="Arial" w:hAnsi="Arial" w:cs="Arial"/>
          <w:sz w:val="24"/>
          <w:szCs w:val="24"/>
        </w:rPr>
        <w:t xml:space="preserve">D’où l’idée d’orienter les oiseleurs vers l’exploitation des oiseaux granivores est à encourager en lieu et </w:t>
      </w:r>
      <w:r>
        <w:rPr>
          <w:rFonts w:ascii="Arial" w:hAnsi="Arial" w:cs="Arial"/>
          <w:sz w:val="24"/>
          <w:szCs w:val="24"/>
        </w:rPr>
        <w:t xml:space="preserve">place </w:t>
      </w:r>
      <w:r w:rsidRPr="00FD2E1B">
        <w:rPr>
          <w:rFonts w:ascii="Arial" w:hAnsi="Arial" w:cs="Arial"/>
          <w:sz w:val="24"/>
          <w:szCs w:val="24"/>
        </w:rPr>
        <w:t xml:space="preserve">de </w:t>
      </w:r>
      <w:r>
        <w:rPr>
          <w:rFonts w:ascii="Arial" w:hAnsi="Arial" w:cs="Arial"/>
          <w:sz w:val="24"/>
          <w:szCs w:val="24"/>
        </w:rPr>
        <w:t xml:space="preserve">la </w:t>
      </w:r>
      <w:r w:rsidRPr="00FD2E1B">
        <w:rPr>
          <w:rFonts w:ascii="Arial" w:hAnsi="Arial" w:cs="Arial"/>
          <w:sz w:val="24"/>
          <w:szCs w:val="24"/>
        </w:rPr>
        <w:t>vente d’oiseaux dans les rues de Dakar.</w:t>
      </w:r>
      <w:r w:rsidR="0054137D">
        <w:rPr>
          <w:rFonts w:ascii="Arial" w:hAnsi="Arial" w:cs="Arial"/>
          <w:sz w:val="24"/>
          <w:szCs w:val="24"/>
        </w:rPr>
        <w:t xml:space="preserve"> </w:t>
      </w:r>
      <w:r w:rsidRPr="0054137D">
        <w:rPr>
          <w:rFonts w:ascii="Arial" w:hAnsi="Arial" w:cs="Arial"/>
          <w:sz w:val="24"/>
          <w:szCs w:val="24"/>
        </w:rPr>
        <w:t>Il est certain qu’il y’a lieu d’envisager des solutions complémentaires à l’utilisation des granivores par les oiseleurs. Ces derniers n’ont plus la capacité de les réduire de façon significative contrairement au temps où le quota d’exportation se situait entre 1 million et 500.000</w:t>
      </w:r>
      <w:r w:rsidRPr="00FD2E1B">
        <w:rPr>
          <w:rFonts w:ascii="Arial" w:hAnsi="Arial" w:cs="Arial"/>
          <w:b/>
          <w:sz w:val="24"/>
          <w:szCs w:val="24"/>
        </w:rPr>
        <w:t xml:space="preserve"> </w:t>
      </w:r>
      <w:r w:rsidRPr="0054137D">
        <w:rPr>
          <w:rFonts w:ascii="Arial" w:hAnsi="Arial" w:cs="Arial"/>
          <w:sz w:val="24"/>
          <w:szCs w:val="24"/>
        </w:rPr>
        <w:t>sujets.</w:t>
      </w:r>
    </w:p>
    <w:p w:rsidR="000361F5" w:rsidRPr="00FD2E1B" w:rsidRDefault="000361F5" w:rsidP="000361F5">
      <w:pPr>
        <w:rPr>
          <w:rFonts w:ascii="Arial" w:hAnsi="Arial" w:cs="Arial"/>
          <w:color w:val="C00000"/>
          <w:sz w:val="24"/>
          <w:szCs w:val="24"/>
          <w:lang w:eastAsia="fr-FR"/>
        </w:rPr>
      </w:pPr>
    </w:p>
    <w:p w:rsidR="000361F5" w:rsidRPr="00FD2E1B" w:rsidRDefault="000361F5" w:rsidP="000361F5">
      <w:pPr>
        <w:jc w:val="both"/>
        <w:rPr>
          <w:rFonts w:ascii="Arial" w:hAnsi="Arial" w:cs="Arial"/>
          <w:sz w:val="24"/>
          <w:szCs w:val="24"/>
          <w:lang w:eastAsia="fr-FR"/>
        </w:rPr>
      </w:pPr>
      <w:r w:rsidRPr="00FD2E1B">
        <w:rPr>
          <w:rFonts w:ascii="Arial" w:hAnsi="Arial" w:cs="Arial"/>
          <w:sz w:val="24"/>
          <w:szCs w:val="24"/>
          <w:lang w:eastAsia="fr-FR"/>
        </w:rPr>
        <w:t>En effet</w:t>
      </w:r>
      <w:r>
        <w:rPr>
          <w:rFonts w:ascii="Arial" w:hAnsi="Arial" w:cs="Arial"/>
          <w:sz w:val="24"/>
          <w:szCs w:val="24"/>
          <w:lang w:eastAsia="fr-FR"/>
        </w:rPr>
        <w:t>,</w:t>
      </w:r>
      <w:r w:rsidRPr="00FD2E1B">
        <w:rPr>
          <w:rFonts w:ascii="Arial" w:hAnsi="Arial" w:cs="Arial"/>
          <w:sz w:val="24"/>
          <w:szCs w:val="24"/>
          <w:lang w:eastAsia="fr-FR"/>
        </w:rPr>
        <w:t xml:space="preserve"> dans la situation actuelle, la très forte population aviaire a les multiples inconvénients :</w:t>
      </w:r>
    </w:p>
    <w:p w:rsidR="000361F5" w:rsidRPr="00FD2E1B" w:rsidRDefault="000361F5" w:rsidP="000361F5">
      <w:pPr>
        <w:jc w:val="both"/>
        <w:rPr>
          <w:rFonts w:ascii="Arial" w:hAnsi="Arial" w:cs="Arial"/>
          <w:sz w:val="24"/>
          <w:szCs w:val="24"/>
          <w:lang w:eastAsia="fr-FR"/>
        </w:rPr>
      </w:pPr>
    </w:p>
    <w:p w:rsidR="000361F5" w:rsidRPr="00FD2E1B" w:rsidRDefault="000361F5" w:rsidP="00500AC6">
      <w:pPr>
        <w:pStyle w:val="Paragraphedeliste"/>
        <w:numPr>
          <w:ilvl w:val="0"/>
          <w:numId w:val="7"/>
        </w:numPr>
        <w:spacing w:before="240" w:after="240"/>
        <w:ind w:left="714" w:hanging="357"/>
        <w:jc w:val="both"/>
        <w:rPr>
          <w:rFonts w:ascii="Arial" w:hAnsi="Arial" w:cs="Arial"/>
          <w:sz w:val="24"/>
          <w:szCs w:val="24"/>
        </w:rPr>
      </w:pPr>
      <w:r>
        <w:rPr>
          <w:rFonts w:ascii="Arial" w:hAnsi="Arial" w:cs="Arial"/>
          <w:sz w:val="24"/>
          <w:szCs w:val="24"/>
        </w:rPr>
        <w:t>destruction</w:t>
      </w:r>
      <w:r w:rsidRPr="00FD2E1B">
        <w:rPr>
          <w:rFonts w:ascii="Arial" w:hAnsi="Arial" w:cs="Arial"/>
          <w:sz w:val="24"/>
          <w:szCs w:val="24"/>
        </w:rPr>
        <w:t xml:space="preserve"> les récoltes, en particulier dans les périmètres irrigués de la vallée du fleuve Sénégal ;</w:t>
      </w:r>
    </w:p>
    <w:p w:rsidR="00FC453C" w:rsidRPr="00B00795" w:rsidRDefault="000361F5" w:rsidP="00FC453C">
      <w:pPr>
        <w:pStyle w:val="Paragraphedeliste"/>
        <w:numPr>
          <w:ilvl w:val="0"/>
          <w:numId w:val="7"/>
        </w:numPr>
        <w:spacing w:before="240" w:after="240"/>
        <w:ind w:left="714" w:hanging="357"/>
        <w:jc w:val="both"/>
        <w:rPr>
          <w:rFonts w:ascii="Arial" w:hAnsi="Arial" w:cs="Arial"/>
          <w:sz w:val="24"/>
          <w:szCs w:val="24"/>
        </w:rPr>
      </w:pPr>
      <w:r w:rsidRPr="00FD2E1B">
        <w:rPr>
          <w:rFonts w:ascii="Arial" w:hAnsi="Arial" w:cs="Arial"/>
          <w:sz w:val="24"/>
          <w:szCs w:val="24"/>
        </w:rPr>
        <w:t xml:space="preserve">épandage de pesticides en réaction pour la défense des cultures avec les </w:t>
      </w:r>
      <w:r>
        <w:rPr>
          <w:rFonts w:ascii="Arial" w:hAnsi="Arial" w:cs="Arial"/>
          <w:sz w:val="24"/>
          <w:szCs w:val="24"/>
        </w:rPr>
        <w:t>conséquences</w:t>
      </w:r>
      <w:r w:rsidRPr="00FD2E1B">
        <w:rPr>
          <w:rFonts w:ascii="Arial" w:hAnsi="Arial" w:cs="Arial"/>
          <w:sz w:val="24"/>
          <w:szCs w:val="24"/>
        </w:rPr>
        <w:t xml:space="preserve"> de pollution des eaux et des terres, ainsi que la compromission de chaines alimentaires favorables au développe</w:t>
      </w:r>
      <w:r w:rsidR="00FC453C">
        <w:rPr>
          <w:rFonts w:ascii="Arial" w:hAnsi="Arial" w:cs="Arial"/>
          <w:sz w:val="24"/>
          <w:szCs w:val="24"/>
        </w:rPr>
        <w:t>ment de la diversité biologique.</w:t>
      </w:r>
    </w:p>
    <w:p w:rsidR="00FC453C" w:rsidRDefault="00FC453C" w:rsidP="00FC453C">
      <w:pPr>
        <w:jc w:val="both"/>
        <w:rPr>
          <w:rFonts w:ascii="Arial" w:hAnsi="Arial" w:cs="Arial"/>
          <w:sz w:val="24"/>
          <w:szCs w:val="24"/>
        </w:rPr>
      </w:pPr>
      <w:r w:rsidRPr="00FC453C">
        <w:rPr>
          <w:rFonts w:ascii="Arial" w:hAnsi="Arial" w:cs="Arial"/>
          <w:sz w:val="24"/>
          <w:szCs w:val="24"/>
        </w:rPr>
        <w:t>Une solution à explorer serait la mise en place d’un projet pilote de mise en conserves alimentaires de ces oiseaux. Ce projet étudierait les populations d’oiseaux granivores, les</w:t>
      </w:r>
      <w:r w:rsidR="00500AC6">
        <w:rPr>
          <w:rFonts w:ascii="Arial" w:hAnsi="Arial" w:cs="Arial"/>
          <w:sz w:val="24"/>
          <w:szCs w:val="24"/>
        </w:rPr>
        <w:t xml:space="preserve"> </w:t>
      </w:r>
      <w:r w:rsidRPr="00FC453C">
        <w:rPr>
          <w:rFonts w:ascii="Arial" w:hAnsi="Arial" w:cs="Arial"/>
          <w:sz w:val="24"/>
          <w:szCs w:val="24"/>
        </w:rPr>
        <w:t>propriétés organoleptiques, les possibilités biotechnologiques en matière de capture, contention et utilisations industrielles et artisanales.</w:t>
      </w:r>
    </w:p>
    <w:p w:rsidR="00FC453C" w:rsidRPr="00FC453C" w:rsidRDefault="00FC453C" w:rsidP="00FC453C">
      <w:pPr>
        <w:jc w:val="both"/>
        <w:rPr>
          <w:rFonts w:ascii="Arial" w:hAnsi="Arial" w:cs="Arial"/>
          <w:sz w:val="24"/>
          <w:szCs w:val="24"/>
        </w:rPr>
      </w:pPr>
    </w:p>
    <w:p w:rsidR="00FC453C" w:rsidRDefault="00FC453C" w:rsidP="00FC453C">
      <w:pPr>
        <w:jc w:val="both"/>
        <w:rPr>
          <w:rFonts w:ascii="Arial" w:hAnsi="Arial" w:cs="Arial"/>
          <w:sz w:val="24"/>
          <w:szCs w:val="24"/>
        </w:rPr>
      </w:pPr>
      <w:r w:rsidRPr="00FC453C">
        <w:rPr>
          <w:rFonts w:ascii="Arial" w:hAnsi="Arial" w:cs="Arial"/>
          <w:sz w:val="24"/>
          <w:szCs w:val="24"/>
        </w:rPr>
        <w:t>Certaines institutions comme le Fonds national pour la Recherche Agricole et Agro-industrielle (FNRAA) devraient pouvoir appuyer pareille initiative de Recherche-Développement dont les Parties seraient le Service forestier, l’ITA et les Conserveries du Sénégal. Ils collaboreraient avec les collectivités locales et les autres acteurs compétents comme le Service de l’Elevage.</w:t>
      </w:r>
    </w:p>
    <w:p w:rsidR="00FC3E22" w:rsidRDefault="00FC3E22">
      <w:pPr>
        <w:rPr>
          <w:rFonts w:ascii="Arial" w:hAnsi="Arial" w:cs="Arial"/>
        </w:rPr>
      </w:pPr>
      <w:bookmarkStart w:id="62" w:name="_Toc340237724"/>
      <w:bookmarkStart w:id="63" w:name="_Toc367773943"/>
    </w:p>
    <w:p w:rsidR="00FC3E22" w:rsidRPr="00F1580F" w:rsidRDefault="00FC3E22" w:rsidP="00A816B9">
      <w:pPr>
        <w:pStyle w:val="Titre2"/>
        <w:numPr>
          <w:ilvl w:val="1"/>
          <w:numId w:val="22"/>
        </w:numPr>
        <w:ind w:left="851" w:hanging="113"/>
        <w:rPr>
          <w:rFonts w:ascii="Arial" w:hAnsi="Arial" w:cs="Arial"/>
        </w:rPr>
      </w:pPr>
      <w:bookmarkStart w:id="64" w:name="_Toc374084069"/>
      <w:r w:rsidRPr="00F1580F">
        <w:rPr>
          <w:rFonts w:ascii="Arial" w:hAnsi="Arial" w:cs="Arial"/>
        </w:rPr>
        <w:t>Contentieux</w:t>
      </w:r>
      <w:bookmarkEnd w:id="64"/>
    </w:p>
    <w:p w:rsidR="00FC3E22" w:rsidRPr="00FD2E1B" w:rsidRDefault="00FC3E22" w:rsidP="00FC3E22">
      <w:pPr>
        <w:rPr>
          <w:rFonts w:ascii="Arial" w:hAnsi="Arial" w:cs="Arial"/>
          <w:b/>
          <w:bCs/>
        </w:rPr>
      </w:pPr>
    </w:p>
    <w:p w:rsidR="00FC3E22" w:rsidRDefault="00FC3E22" w:rsidP="00FC3E22">
      <w:pPr>
        <w:jc w:val="both"/>
        <w:rPr>
          <w:rFonts w:ascii="Arial" w:hAnsi="Arial" w:cs="Arial"/>
          <w:sz w:val="24"/>
          <w:szCs w:val="24"/>
        </w:rPr>
      </w:pPr>
      <w:r w:rsidRPr="00FD2E1B">
        <w:rPr>
          <w:rFonts w:ascii="Arial" w:hAnsi="Arial" w:cs="Arial"/>
          <w:sz w:val="24"/>
          <w:szCs w:val="24"/>
        </w:rPr>
        <w:t xml:space="preserve">D’une manière générale, le tableau </w:t>
      </w:r>
      <w:r>
        <w:rPr>
          <w:rFonts w:ascii="Arial" w:hAnsi="Arial" w:cs="Arial"/>
          <w:sz w:val="24"/>
          <w:szCs w:val="24"/>
        </w:rPr>
        <w:t>11</w:t>
      </w:r>
      <w:r w:rsidRPr="00FD2E1B">
        <w:rPr>
          <w:rFonts w:ascii="Arial" w:hAnsi="Arial" w:cs="Arial"/>
          <w:sz w:val="24"/>
          <w:szCs w:val="24"/>
        </w:rPr>
        <w:t xml:space="preserve"> met en évidence une faiblesse du nombre de procès verbaux dressés. Il est de six (06) à l’échelle nat</w:t>
      </w:r>
      <w:r>
        <w:rPr>
          <w:rFonts w:ascii="Arial" w:hAnsi="Arial" w:cs="Arial"/>
          <w:sz w:val="24"/>
          <w:szCs w:val="24"/>
        </w:rPr>
        <w:t>ionale en 2013 contre quatre (0</w:t>
      </w:r>
      <w:r w:rsidRPr="00FD2E1B">
        <w:rPr>
          <w:rFonts w:ascii="Arial" w:hAnsi="Arial" w:cs="Arial"/>
          <w:sz w:val="24"/>
          <w:szCs w:val="24"/>
        </w:rPr>
        <w:t xml:space="preserve">4) en 2012. </w:t>
      </w:r>
      <w:r>
        <w:rPr>
          <w:rFonts w:ascii="Arial" w:hAnsi="Arial" w:cs="Arial"/>
          <w:sz w:val="24"/>
          <w:szCs w:val="24"/>
        </w:rPr>
        <w:t>Cette faiblesse</w:t>
      </w:r>
      <w:r w:rsidRPr="00FD2E1B">
        <w:rPr>
          <w:rFonts w:ascii="Arial" w:hAnsi="Arial" w:cs="Arial"/>
          <w:sz w:val="24"/>
          <w:szCs w:val="24"/>
        </w:rPr>
        <w:t xml:space="preserve"> du nombre de procès verbaux est loin de justifier une certaine vertu des chasseurs. Il résulterait d’une insuffisance de contrôle sur le terrain de la part du service forestier. Les recettes liées au contentieux ont connu également une baisse.</w:t>
      </w:r>
    </w:p>
    <w:p w:rsidR="00500AC6" w:rsidRPr="008A0AE2" w:rsidRDefault="00500AC6" w:rsidP="008A0AE2">
      <w:pPr>
        <w:rPr>
          <w:rFonts w:ascii="Arial" w:eastAsiaTheme="majorEastAsia" w:hAnsi="Arial" w:cs="Arial"/>
          <w:b/>
          <w:bCs/>
          <w:sz w:val="24"/>
          <w:szCs w:val="26"/>
          <w:lang w:eastAsia="fr-FR"/>
        </w:rPr>
      </w:pPr>
      <w:r>
        <w:rPr>
          <w:rFonts w:ascii="Arial" w:hAnsi="Arial" w:cs="Arial"/>
        </w:rPr>
        <w:br w:type="page"/>
      </w:r>
      <w:bookmarkStart w:id="65" w:name="_Toc340237749"/>
      <w:bookmarkEnd w:id="62"/>
      <w:bookmarkEnd w:id="63"/>
    </w:p>
    <w:p w:rsidR="0089688C" w:rsidRPr="00F1580F" w:rsidRDefault="005F6634" w:rsidP="005F6634">
      <w:pPr>
        <w:pStyle w:val="Lgende"/>
        <w:rPr>
          <w:rFonts w:ascii="Arial" w:hAnsi="Arial" w:cs="Arial"/>
          <w:b w:val="0"/>
        </w:rPr>
      </w:pPr>
      <w:bookmarkStart w:id="66" w:name="_Toc374084085"/>
      <w:r w:rsidRPr="00F1580F">
        <w:rPr>
          <w:rFonts w:ascii="Arial" w:hAnsi="Arial" w:cs="Arial"/>
          <w:b w:val="0"/>
        </w:rPr>
        <w:lastRenderedPageBreak/>
        <w:t xml:space="preserve">Tableau </w:t>
      </w:r>
      <w:r w:rsidR="00E66500" w:rsidRPr="00F1580F">
        <w:rPr>
          <w:rFonts w:ascii="Arial" w:hAnsi="Arial" w:cs="Arial"/>
          <w:b w:val="0"/>
        </w:rPr>
        <w:fldChar w:fldCharType="begin"/>
      </w:r>
      <w:r w:rsidR="00613600" w:rsidRPr="00F1580F">
        <w:rPr>
          <w:rFonts w:ascii="Arial" w:hAnsi="Arial" w:cs="Arial"/>
          <w:b w:val="0"/>
        </w:rPr>
        <w:instrText xml:space="preserve"> SEQ Tableau \* ARABIC </w:instrText>
      </w:r>
      <w:r w:rsidR="00E66500" w:rsidRPr="00F1580F">
        <w:rPr>
          <w:rFonts w:ascii="Arial" w:hAnsi="Arial" w:cs="Arial"/>
          <w:b w:val="0"/>
        </w:rPr>
        <w:fldChar w:fldCharType="separate"/>
      </w:r>
      <w:r w:rsidRPr="00F1580F">
        <w:rPr>
          <w:rFonts w:ascii="Arial" w:hAnsi="Arial" w:cs="Arial"/>
          <w:b w:val="0"/>
          <w:noProof/>
        </w:rPr>
        <w:t>11</w:t>
      </w:r>
      <w:r w:rsidR="00E66500" w:rsidRPr="00F1580F">
        <w:rPr>
          <w:rFonts w:ascii="Arial" w:hAnsi="Arial" w:cs="Arial"/>
          <w:b w:val="0"/>
        </w:rPr>
        <w:fldChar w:fldCharType="end"/>
      </w:r>
      <w:r w:rsidRPr="00F1580F">
        <w:rPr>
          <w:rFonts w:ascii="Arial" w:hAnsi="Arial" w:cs="Arial"/>
          <w:b w:val="0"/>
        </w:rPr>
        <w:t>: Situation nationale du contentieux en 2013</w:t>
      </w:r>
      <w:bookmarkEnd w:id="65"/>
      <w:bookmarkEnd w:id="66"/>
    </w:p>
    <w:tbl>
      <w:tblPr>
        <w:tblW w:w="5000" w:type="pct"/>
        <w:tblCellMar>
          <w:left w:w="70" w:type="dxa"/>
          <w:right w:w="70" w:type="dxa"/>
        </w:tblCellMar>
        <w:tblLook w:val="04A0"/>
      </w:tblPr>
      <w:tblGrid>
        <w:gridCol w:w="1287"/>
        <w:gridCol w:w="2258"/>
        <w:gridCol w:w="1377"/>
        <w:gridCol w:w="883"/>
        <w:gridCol w:w="1372"/>
        <w:gridCol w:w="1188"/>
        <w:gridCol w:w="1186"/>
      </w:tblGrid>
      <w:tr w:rsidR="0089688C" w:rsidRPr="00FD2E1B" w:rsidTr="0089688C">
        <w:trPr>
          <w:trHeight w:val="300"/>
        </w:trPr>
        <w:tc>
          <w:tcPr>
            <w:tcW w:w="674"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b/>
                <w:bCs/>
                <w:color w:val="000000"/>
                <w:sz w:val="18"/>
                <w:szCs w:val="18"/>
                <w:lang w:eastAsia="fr-FR"/>
              </w:rPr>
            </w:pPr>
            <w:r w:rsidRPr="00FD2E1B">
              <w:rPr>
                <w:rFonts w:ascii="Arial" w:eastAsia="Times New Roman" w:hAnsi="Arial" w:cs="Arial"/>
                <w:b/>
                <w:bCs/>
                <w:color w:val="000000"/>
                <w:sz w:val="18"/>
                <w:szCs w:val="18"/>
                <w:lang w:eastAsia="fr-FR"/>
              </w:rPr>
              <w:t>Régions</w:t>
            </w:r>
          </w:p>
        </w:tc>
        <w:tc>
          <w:tcPr>
            <w:tcW w:w="1182"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b/>
                <w:bCs/>
                <w:color w:val="000000"/>
                <w:sz w:val="18"/>
                <w:szCs w:val="18"/>
                <w:lang w:eastAsia="fr-FR"/>
              </w:rPr>
            </w:pPr>
            <w:r w:rsidRPr="00FD2E1B">
              <w:rPr>
                <w:rFonts w:ascii="Arial" w:eastAsia="Times New Roman" w:hAnsi="Arial" w:cs="Arial"/>
                <w:b/>
                <w:bCs/>
                <w:color w:val="000000"/>
                <w:sz w:val="18"/>
                <w:szCs w:val="18"/>
                <w:lang w:eastAsia="fr-FR"/>
              </w:rPr>
              <w:t>Nature infraction</w:t>
            </w:r>
          </w:p>
        </w:tc>
        <w:tc>
          <w:tcPr>
            <w:tcW w:w="721"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b/>
                <w:bCs/>
                <w:color w:val="000000"/>
                <w:sz w:val="18"/>
                <w:szCs w:val="18"/>
                <w:lang w:eastAsia="fr-FR"/>
              </w:rPr>
            </w:pPr>
            <w:r w:rsidRPr="00FD2E1B">
              <w:rPr>
                <w:rFonts w:ascii="Arial" w:eastAsia="Times New Roman" w:hAnsi="Arial" w:cs="Arial"/>
                <w:b/>
                <w:bCs/>
                <w:color w:val="000000"/>
                <w:sz w:val="18"/>
                <w:szCs w:val="18"/>
                <w:lang w:eastAsia="fr-FR"/>
              </w:rPr>
              <w:t>Nombre PV</w:t>
            </w:r>
          </w:p>
        </w:tc>
        <w:tc>
          <w:tcPr>
            <w:tcW w:w="1802" w:type="pct"/>
            <w:gridSpan w:val="3"/>
            <w:tcBorders>
              <w:top w:val="single" w:sz="8" w:space="0" w:color="000000"/>
              <w:left w:val="single" w:sz="8" w:space="0" w:color="000000"/>
              <w:bottom w:val="nil"/>
              <w:right w:val="single" w:sz="8" w:space="0" w:color="000000"/>
            </w:tcBorders>
            <w:shd w:val="clear" w:color="auto" w:fill="auto"/>
            <w:hideMark/>
          </w:tcPr>
          <w:p w:rsidR="0089688C" w:rsidRPr="00FD2E1B" w:rsidRDefault="0089688C" w:rsidP="00500AC6">
            <w:pPr>
              <w:rPr>
                <w:rFonts w:ascii="Arial" w:eastAsia="Times New Roman" w:hAnsi="Arial" w:cs="Arial"/>
                <w:b/>
                <w:bCs/>
                <w:color w:val="000000"/>
                <w:sz w:val="18"/>
                <w:szCs w:val="18"/>
                <w:lang w:eastAsia="fr-FR"/>
              </w:rPr>
            </w:pPr>
            <w:r w:rsidRPr="00FD2E1B">
              <w:rPr>
                <w:rFonts w:ascii="Arial" w:eastAsia="Times New Roman" w:hAnsi="Arial" w:cs="Arial"/>
                <w:b/>
                <w:bCs/>
                <w:color w:val="000000"/>
                <w:sz w:val="18"/>
                <w:szCs w:val="18"/>
                <w:lang w:eastAsia="fr-FR"/>
              </w:rPr>
              <w:t xml:space="preserve">Transactions </w:t>
            </w:r>
          </w:p>
        </w:tc>
        <w:tc>
          <w:tcPr>
            <w:tcW w:w="621" w:type="pct"/>
            <w:tcBorders>
              <w:top w:val="single" w:sz="8" w:space="0" w:color="000000"/>
              <w:left w:val="nil"/>
              <w:bottom w:val="nil"/>
              <w:right w:val="single" w:sz="8" w:space="0" w:color="000000"/>
            </w:tcBorders>
            <w:shd w:val="clear" w:color="auto" w:fill="auto"/>
            <w:hideMark/>
          </w:tcPr>
          <w:p w:rsidR="0089688C" w:rsidRPr="00FD2E1B" w:rsidRDefault="0089688C" w:rsidP="00500AC6">
            <w:pPr>
              <w:rPr>
                <w:rFonts w:ascii="Arial" w:eastAsia="Times New Roman" w:hAnsi="Arial" w:cs="Arial"/>
                <w:b/>
                <w:bCs/>
                <w:color w:val="000000"/>
                <w:sz w:val="18"/>
                <w:szCs w:val="18"/>
                <w:lang w:eastAsia="fr-FR"/>
              </w:rPr>
            </w:pPr>
            <w:r w:rsidRPr="00FD2E1B">
              <w:rPr>
                <w:rFonts w:ascii="Arial" w:eastAsia="Times New Roman" w:hAnsi="Arial" w:cs="Arial"/>
                <w:b/>
                <w:bCs/>
                <w:color w:val="000000"/>
                <w:sz w:val="18"/>
                <w:szCs w:val="18"/>
                <w:lang w:eastAsia="fr-FR"/>
              </w:rPr>
              <w:t>Tribunal</w:t>
            </w:r>
          </w:p>
        </w:tc>
      </w:tr>
      <w:tr w:rsidR="0089688C" w:rsidRPr="00FD2E1B" w:rsidTr="0089688C">
        <w:trPr>
          <w:trHeight w:val="315"/>
        </w:trPr>
        <w:tc>
          <w:tcPr>
            <w:tcW w:w="674" w:type="pct"/>
            <w:vMerge/>
            <w:tcBorders>
              <w:top w:val="single" w:sz="8" w:space="0" w:color="000000"/>
              <w:left w:val="single" w:sz="8" w:space="0" w:color="000000"/>
              <w:bottom w:val="single" w:sz="8" w:space="0" w:color="000000"/>
              <w:right w:val="single" w:sz="8" w:space="0" w:color="000000"/>
            </w:tcBorders>
            <w:vAlign w:val="center"/>
            <w:hideMark/>
          </w:tcPr>
          <w:p w:rsidR="0089688C" w:rsidRPr="00FD2E1B" w:rsidRDefault="0089688C" w:rsidP="00500AC6">
            <w:pPr>
              <w:rPr>
                <w:rFonts w:ascii="Arial" w:eastAsia="Times New Roman" w:hAnsi="Arial" w:cs="Arial"/>
                <w:b/>
                <w:bCs/>
                <w:color w:val="000000"/>
                <w:sz w:val="18"/>
                <w:szCs w:val="18"/>
                <w:lang w:eastAsia="fr-FR"/>
              </w:rPr>
            </w:pPr>
          </w:p>
        </w:tc>
        <w:tc>
          <w:tcPr>
            <w:tcW w:w="1182" w:type="pct"/>
            <w:vMerge/>
            <w:tcBorders>
              <w:top w:val="single" w:sz="8" w:space="0" w:color="000000"/>
              <w:left w:val="single" w:sz="8" w:space="0" w:color="000000"/>
              <w:bottom w:val="single" w:sz="8" w:space="0" w:color="000000"/>
              <w:right w:val="single" w:sz="8" w:space="0" w:color="000000"/>
            </w:tcBorders>
            <w:vAlign w:val="center"/>
            <w:hideMark/>
          </w:tcPr>
          <w:p w:rsidR="0089688C" w:rsidRPr="00FD2E1B" w:rsidRDefault="0089688C" w:rsidP="00500AC6">
            <w:pPr>
              <w:rPr>
                <w:rFonts w:ascii="Arial" w:eastAsia="Times New Roman" w:hAnsi="Arial" w:cs="Arial"/>
                <w:b/>
                <w:bCs/>
                <w:color w:val="000000"/>
                <w:sz w:val="18"/>
                <w:szCs w:val="18"/>
                <w:lang w:eastAsia="fr-FR"/>
              </w:rPr>
            </w:pPr>
          </w:p>
        </w:tc>
        <w:tc>
          <w:tcPr>
            <w:tcW w:w="721" w:type="pct"/>
            <w:vMerge/>
            <w:tcBorders>
              <w:top w:val="single" w:sz="8" w:space="0" w:color="000000"/>
              <w:left w:val="single" w:sz="8" w:space="0" w:color="000000"/>
              <w:bottom w:val="single" w:sz="8" w:space="0" w:color="000000"/>
              <w:right w:val="single" w:sz="8" w:space="0" w:color="000000"/>
            </w:tcBorders>
            <w:vAlign w:val="center"/>
            <w:hideMark/>
          </w:tcPr>
          <w:p w:rsidR="0089688C" w:rsidRPr="00FD2E1B" w:rsidRDefault="0089688C" w:rsidP="00500AC6">
            <w:pPr>
              <w:rPr>
                <w:rFonts w:ascii="Arial" w:eastAsia="Times New Roman" w:hAnsi="Arial" w:cs="Arial"/>
                <w:b/>
                <w:bCs/>
                <w:color w:val="000000"/>
                <w:sz w:val="18"/>
                <w:szCs w:val="18"/>
                <w:lang w:eastAsia="fr-FR"/>
              </w:rPr>
            </w:pP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Réglés</w:t>
            </w:r>
          </w:p>
        </w:tc>
        <w:tc>
          <w:tcPr>
            <w:tcW w:w="718" w:type="pct"/>
            <w:tcBorders>
              <w:top w:val="single" w:sz="4" w:space="0" w:color="auto"/>
              <w:left w:val="nil"/>
              <w:bottom w:val="single" w:sz="4" w:space="0" w:color="auto"/>
              <w:right w:val="single" w:sz="4" w:space="0" w:color="auto"/>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Montant</w:t>
            </w:r>
          </w:p>
        </w:tc>
        <w:tc>
          <w:tcPr>
            <w:tcW w:w="622" w:type="pct"/>
            <w:tcBorders>
              <w:top w:val="single" w:sz="4" w:space="0" w:color="auto"/>
              <w:left w:val="nil"/>
              <w:bottom w:val="single" w:sz="4" w:space="0" w:color="auto"/>
              <w:right w:val="single" w:sz="4" w:space="0" w:color="auto"/>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Instance</w:t>
            </w:r>
          </w:p>
        </w:tc>
        <w:tc>
          <w:tcPr>
            <w:tcW w:w="621" w:type="pct"/>
            <w:vMerge w:val="restart"/>
            <w:tcBorders>
              <w:top w:val="single" w:sz="8" w:space="0" w:color="000000"/>
              <w:left w:val="nil"/>
              <w:bottom w:val="nil"/>
              <w:right w:val="single" w:sz="8" w:space="0" w:color="000000"/>
            </w:tcBorders>
            <w:shd w:val="clear" w:color="auto" w:fill="auto"/>
            <w:hideMark/>
          </w:tcPr>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Néant</w:t>
            </w:r>
          </w:p>
        </w:tc>
      </w:tr>
      <w:tr w:rsidR="0089688C" w:rsidRPr="00FD2E1B" w:rsidTr="0089688C">
        <w:trPr>
          <w:trHeight w:val="315"/>
        </w:trPr>
        <w:tc>
          <w:tcPr>
            <w:tcW w:w="674" w:type="pct"/>
            <w:tcBorders>
              <w:top w:val="nil"/>
              <w:left w:val="single" w:sz="8" w:space="0" w:color="000000"/>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 xml:space="preserve">Kaffrine </w:t>
            </w:r>
          </w:p>
        </w:tc>
        <w:tc>
          <w:tcPr>
            <w:tcW w:w="1182" w:type="pct"/>
            <w:tcBorders>
              <w:top w:val="nil"/>
              <w:left w:val="nil"/>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Chasse illégale</w:t>
            </w:r>
          </w:p>
        </w:tc>
        <w:tc>
          <w:tcPr>
            <w:tcW w:w="721"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1</w:t>
            </w:r>
          </w:p>
        </w:tc>
        <w:tc>
          <w:tcPr>
            <w:tcW w:w="462"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1</w:t>
            </w:r>
          </w:p>
        </w:tc>
        <w:tc>
          <w:tcPr>
            <w:tcW w:w="718"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750000</w:t>
            </w:r>
          </w:p>
        </w:tc>
        <w:tc>
          <w:tcPr>
            <w:tcW w:w="622" w:type="pct"/>
            <w:vMerge w:val="restart"/>
            <w:tcBorders>
              <w:top w:val="nil"/>
              <w:left w:val="single" w:sz="8" w:space="0" w:color="000000"/>
              <w:bottom w:val="nil"/>
              <w:right w:val="single" w:sz="8" w:space="0" w:color="000000"/>
            </w:tcBorders>
            <w:shd w:val="clear" w:color="auto" w:fill="auto"/>
            <w:hideMark/>
          </w:tcPr>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97490F" w:rsidRPr="00FD2E1B" w:rsidRDefault="0097490F" w:rsidP="00500AC6">
            <w:pPr>
              <w:rPr>
                <w:rFonts w:ascii="Arial" w:eastAsia="Times New Roman" w:hAnsi="Arial" w:cs="Arial"/>
                <w:color w:val="000000"/>
                <w:sz w:val="18"/>
                <w:szCs w:val="18"/>
                <w:lang w:eastAsia="fr-FR"/>
              </w:rPr>
            </w:pPr>
          </w:p>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Néant</w:t>
            </w:r>
          </w:p>
        </w:tc>
        <w:tc>
          <w:tcPr>
            <w:tcW w:w="621" w:type="pct"/>
            <w:vMerge/>
            <w:tcBorders>
              <w:top w:val="single" w:sz="8" w:space="0" w:color="000000"/>
              <w:left w:val="nil"/>
              <w:bottom w:val="nil"/>
              <w:right w:val="single" w:sz="8" w:space="0" w:color="000000"/>
            </w:tcBorders>
            <w:vAlign w:val="center"/>
            <w:hideMark/>
          </w:tcPr>
          <w:p w:rsidR="0089688C" w:rsidRPr="00FD2E1B" w:rsidRDefault="0089688C" w:rsidP="00500AC6">
            <w:pPr>
              <w:rPr>
                <w:rFonts w:ascii="Arial" w:eastAsia="Times New Roman" w:hAnsi="Arial" w:cs="Arial"/>
                <w:color w:val="000000"/>
                <w:sz w:val="18"/>
                <w:szCs w:val="18"/>
                <w:lang w:eastAsia="fr-FR"/>
              </w:rPr>
            </w:pPr>
          </w:p>
        </w:tc>
      </w:tr>
      <w:tr w:rsidR="0089688C" w:rsidRPr="00FD2E1B" w:rsidTr="009C6A94">
        <w:trPr>
          <w:trHeight w:val="255"/>
        </w:trPr>
        <w:tc>
          <w:tcPr>
            <w:tcW w:w="674" w:type="pct"/>
            <w:tcBorders>
              <w:top w:val="nil"/>
              <w:left w:val="single" w:sz="8" w:space="0" w:color="000000"/>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Thiès</w:t>
            </w:r>
          </w:p>
        </w:tc>
        <w:tc>
          <w:tcPr>
            <w:tcW w:w="1182" w:type="pct"/>
            <w:tcBorders>
              <w:top w:val="nil"/>
              <w:left w:val="nil"/>
              <w:bottom w:val="single" w:sz="8" w:space="0" w:color="000000"/>
              <w:right w:val="single" w:sz="8" w:space="0" w:color="000000"/>
            </w:tcBorders>
            <w:shd w:val="clear" w:color="auto" w:fill="auto"/>
            <w:hideMark/>
          </w:tcPr>
          <w:p w:rsidR="0089688C" w:rsidRPr="00FD2E1B" w:rsidRDefault="009C6A94" w:rsidP="00500AC6">
            <w:pPr>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 xml:space="preserve">Chasse  période </w:t>
            </w:r>
            <w:r w:rsidR="0089688C" w:rsidRPr="00FD2E1B">
              <w:rPr>
                <w:rFonts w:ascii="Arial" w:eastAsia="Times New Roman" w:hAnsi="Arial" w:cs="Arial"/>
                <w:color w:val="000000"/>
                <w:sz w:val="18"/>
                <w:szCs w:val="18"/>
                <w:lang w:eastAsia="fr-FR"/>
              </w:rPr>
              <w:t>fermeture</w:t>
            </w:r>
          </w:p>
        </w:tc>
        <w:tc>
          <w:tcPr>
            <w:tcW w:w="721"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2</w:t>
            </w:r>
          </w:p>
        </w:tc>
        <w:tc>
          <w:tcPr>
            <w:tcW w:w="462"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2</w:t>
            </w:r>
          </w:p>
        </w:tc>
        <w:tc>
          <w:tcPr>
            <w:tcW w:w="718"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1 100 000</w:t>
            </w:r>
          </w:p>
        </w:tc>
        <w:tc>
          <w:tcPr>
            <w:tcW w:w="622" w:type="pct"/>
            <w:vMerge/>
            <w:tcBorders>
              <w:top w:val="nil"/>
              <w:left w:val="single" w:sz="8" w:space="0" w:color="000000"/>
              <w:bottom w:val="nil"/>
              <w:right w:val="single" w:sz="8" w:space="0" w:color="000000"/>
            </w:tcBorders>
            <w:vAlign w:val="center"/>
            <w:hideMark/>
          </w:tcPr>
          <w:p w:rsidR="0089688C" w:rsidRPr="00FD2E1B" w:rsidRDefault="0089688C" w:rsidP="00500AC6">
            <w:pPr>
              <w:rPr>
                <w:rFonts w:ascii="Arial" w:eastAsia="Times New Roman" w:hAnsi="Arial" w:cs="Arial"/>
                <w:color w:val="000000"/>
                <w:sz w:val="18"/>
                <w:szCs w:val="18"/>
                <w:lang w:eastAsia="fr-FR"/>
              </w:rPr>
            </w:pPr>
          </w:p>
        </w:tc>
        <w:tc>
          <w:tcPr>
            <w:tcW w:w="621" w:type="pct"/>
            <w:vMerge/>
            <w:tcBorders>
              <w:top w:val="single" w:sz="8" w:space="0" w:color="000000"/>
              <w:left w:val="nil"/>
              <w:bottom w:val="nil"/>
              <w:right w:val="single" w:sz="8" w:space="0" w:color="000000"/>
            </w:tcBorders>
            <w:vAlign w:val="center"/>
            <w:hideMark/>
          </w:tcPr>
          <w:p w:rsidR="0089688C" w:rsidRPr="00FD2E1B" w:rsidRDefault="0089688C" w:rsidP="00500AC6">
            <w:pPr>
              <w:rPr>
                <w:rFonts w:ascii="Arial" w:eastAsia="Times New Roman" w:hAnsi="Arial" w:cs="Arial"/>
                <w:color w:val="000000"/>
                <w:sz w:val="18"/>
                <w:szCs w:val="18"/>
                <w:lang w:eastAsia="fr-FR"/>
              </w:rPr>
            </w:pPr>
          </w:p>
        </w:tc>
      </w:tr>
      <w:tr w:rsidR="0089688C" w:rsidRPr="00FD2E1B" w:rsidTr="0089688C">
        <w:trPr>
          <w:trHeight w:val="315"/>
        </w:trPr>
        <w:tc>
          <w:tcPr>
            <w:tcW w:w="674" w:type="pct"/>
            <w:tcBorders>
              <w:top w:val="nil"/>
              <w:left w:val="single" w:sz="8" w:space="0" w:color="000000"/>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Kaolack</w:t>
            </w:r>
          </w:p>
        </w:tc>
        <w:tc>
          <w:tcPr>
            <w:tcW w:w="1182" w:type="pct"/>
            <w:tcBorders>
              <w:top w:val="nil"/>
              <w:left w:val="nil"/>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 </w:t>
            </w:r>
            <w:r w:rsidR="009C6A94">
              <w:rPr>
                <w:rFonts w:ascii="Arial" w:eastAsia="Times New Roman" w:hAnsi="Arial" w:cs="Arial"/>
                <w:color w:val="000000"/>
                <w:sz w:val="18"/>
                <w:szCs w:val="18"/>
                <w:lang w:eastAsia="fr-FR"/>
              </w:rPr>
              <w:t>Chasse sans permis</w:t>
            </w:r>
          </w:p>
        </w:tc>
        <w:tc>
          <w:tcPr>
            <w:tcW w:w="721"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1</w:t>
            </w:r>
          </w:p>
        </w:tc>
        <w:tc>
          <w:tcPr>
            <w:tcW w:w="462"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1</w:t>
            </w:r>
          </w:p>
        </w:tc>
        <w:tc>
          <w:tcPr>
            <w:tcW w:w="718"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200000</w:t>
            </w:r>
          </w:p>
        </w:tc>
        <w:tc>
          <w:tcPr>
            <w:tcW w:w="622" w:type="pct"/>
            <w:vMerge/>
            <w:tcBorders>
              <w:top w:val="nil"/>
              <w:left w:val="single" w:sz="8" w:space="0" w:color="000000"/>
              <w:bottom w:val="nil"/>
              <w:right w:val="single" w:sz="8" w:space="0" w:color="000000"/>
            </w:tcBorders>
            <w:vAlign w:val="center"/>
            <w:hideMark/>
          </w:tcPr>
          <w:p w:rsidR="0089688C" w:rsidRPr="00FD2E1B" w:rsidRDefault="0089688C" w:rsidP="00500AC6">
            <w:pPr>
              <w:rPr>
                <w:rFonts w:ascii="Arial" w:eastAsia="Times New Roman" w:hAnsi="Arial" w:cs="Arial"/>
                <w:color w:val="000000"/>
                <w:sz w:val="18"/>
                <w:szCs w:val="18"/>
                <w:lang w:eastAsia="fr-FR"/>
              </w:rPr>
            </w:pPr>
          </w:p>
        </w:tc>
        <w:tc>
          <w:tcPr>
            <w:tcW w:w="621" w:type="pct"/>
            <w:vMerge/>
            <w:tcBorders>
              <w:top w:val="single" w:sz="8" w:space="0" w:color="000000"/>
              <w:left w:val="nil"/>
              <w:bottom w:val="nil"/>
              <w:right w:val="single" w:sz="8" w:space="0" w:color="000000"/>
            </w:tcBorders>
            <w:vAlign w:val="center"/>
            <w:hideMark/>
          </w:tcPr>
          <w:p w:rsidR="0089688C" w:rsidRPr="00FD2E1B" w:rsidRDefault="0089688C" w:rsidP="00500AC6">
            <w:pPr>
              <w:rPr>
                <w:rFonts w:ascii="Arial" w:eastAsia="Times New Roman" w:hAnsi="Arial" w:cs="Arial"/>
                <w:color w:val="000000"/>
                <w:sz w:val="18"/>
                <w:szCs w:val="18"/>
                <w:lang w:eastAsia="fr-FR"/>
              </w:rPr>
            </w:pPr>
          </w:p>
        </w:tc>
      </w:tr>
      <w:tr w:rsidR="0089688C" w:rsidRPr="00FD2E1B" w:rsidTr="0089688C">
        <w:trPr>
          <w:trHeight w:val="315"/>
        </w:trPr>
        <w:tc>
          <w:tcPr>
            <w:tcW w:w="674" w:type="pct"/>
            <w:tcBorders>
              <w:top w:val="nil"/>
              <w:left w:val="single" w:sz="8" w:space="0" w:color="000000"/>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Kolda</w:t>
            </w:r>
          </w:p>
        </w:tc>
        <w:tc>
          <w:tcPr>
            <w:tcW w:w="1182" w:type="pct"/>
            <w:tcBorders>
              <w:top w:val="nil"/>
              <w:left w:val="nil"/>
              <w:bottom w:val="single" w:sz="8" w:space="0" w:color="000000"/>
              <w:right w:val="single" w:sz="8" w:space="0" w:color="000000"/>
            </w:tcBorders>
            <w:shd w:val="clear" w:color="auto" w:fill="auto"/>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Chasse sans permis</w:t>
            </w:r>
          </w:p>
        </w:tc>
        <w:tc>
          <w:tcPr>
            <w:tcW w:w="721"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2</w:t>
            </w:r>
          </w:p>
        </w:tc>
        <w:tc>
          <w:tcPr>
            <w:tcW w:w="462"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2</w:t>
            </w:r>
          </w:p>
        </w:tc>
        <w:tc>
          <w:tcPr>
            <w:tcW w:w="718" w:type="pct"/>
            <w:tcBorders>
              <w:top w:val="nil"/>
              <w:left w:val="nil"/>
              <w:bottom w:val="single" w:sz="8" w:space="0" w:color="000000"/>
              <w:right w:val="single" w:sz="8" w:space="0" w:color="000000"/>
            </w:tcBorders>
            <w:shd w:val="clear" w:color="auto" w:fill="auto"/>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780000</w:t>
            </w:r>
          </w:p>
        </w:tc>
        <w:tc>
          <w:tcPr>
            <w:tcW w:w="622" w:type="pct"/>
            <w:vMerge/>
            <w:tcBorders>
              <w:top w:val="nil"/>
              <w:left w:val="single" w:sz="8" w:space="0" w:color="000000"/>
              <w:bottom w:val="nil"/>
              <w:right w:val="single" w:sz="8" w:space="0" w:color="000000"/>
            </w:tcBorders>
            <w:vAlign w:val="center"/>
            <w:hideMark/>
          </w:tcPr>
          <w:p w:rsidR="0089688C" w:rsidRPr="00FD2E1B" w:rsidRDefault="0089688C" w:rsidP="00500AC6">
            <w:pPr>
              <w:rPr>
                <w:rFonts w:ascii="Arial" w:eastAsia="Times New Roman" w:hAnsi="Arial" w:cs="Arial"/>
                <w:color w:val="000000"/>
                <w:sz w:val="18"/>
                <w:szCs w:val="18"/>
                <w:lang w:eastAsia="fr-FR"/>
              </w:rPr>
            </w:pPr>
          </w:p>
        </w:tc>
        <w:tc>
          <w:tcPr>
            <w:tcW w:w="621" w:type="pct"/>
            <w:vMerge/>
            <w:tcBorders>
              <w:top w:val="single" w:sz="8" w:space="0" w:color="000000"/>
              <w:left w:val="nil"/>
              <w:bottom w:val="nil"/>
              <w:right w:val="single" w:sz="8" w:space="0" w:color="000000"/>
            </w:tcBorders>
            <w:vAlign w:val="center"/>
            <w:hideMark/>
          </w:tcPr>
          <w:p w:rsidR="0089688C" w:rsidRPr="00FD2E1B" w:rsidRDefault="0089688C" w:rsidP="00500AC6">
            <w:pPr>
              <w:rPr>
                <w:rFonts w:ascii="Arial" w:eastAsia="Times New Roman" w:hAnsi="Arial" w:cs="Arial"/>
                <w:color w:val="000000"/>
                <w:sz w:val="18"/>
                <w:szCs w:val="18"/>
                <w:lang w:eastAsia="fr-FR"/>
              </w:rPr>
            </w:pPr>
          </w:p>
        </w:tc>
      </w:tr>
      <w:tr w:rsidR="0089688C" w:rsidRPr="00FD2E1B" w:rsidTr="0089688C">
        <w:trPr>
          <w:trHeight w:val="300"/>
        </w:trPr>
        <w:tc>
          <w:tcPr>
            <w:tcW w:w="674" w:type="pct"/>
            <w:tcBorders>
              <w:top w:val="nil"/>
              <w:left w:val="single" w:sz="8" w:space="0" w:color="000000"/>
              <w:bottom w:val="nil"/>
              <w:right w:val="single" w:sz="8" w:space="0" w:color="000000"/>
            </w:tcBorders>
            <w:shd w:val="clear" w:color="auto" w:fill="auto"/>
            <w:hideMark/>
          </w:tcPr>
          <w:p w:rsidR="0089688C" w:rsidRPr="00FD2E1B" w:rsidRDefault="0089688C" w:rsidP="00500AC6">
            <w:pPr>
              <w:rPr>
                <w:rFonts w:ascii="Arial" w:eastAsia="Times New Roman" w:hAnsi="Arial" w:cs="Arial"/>
                <w:b/>
                <w:color w:val="000000"/>
                <w:sz w:val="18"/>
                <w:szCs w:val="18"/>
                <w:lang w:eastAsia="fr-FR"/>
              </w:rPr>
            </w:pPr>
            <w:r w:rsidRPr="00FD2E1B">
              <w:rPr>
                <w:rFonts w:ascii="Arial" w:eastAsia="Times New Roman" w:hAnsi="Arial" w:cs="Arial"/>
                <w:b/>
                <w:color w:val="000000"/>
                <w:sz w:val="18"/>
                <w:szCs w:val="18"/>
                <w:lang w:eastAsia="fr-FR"/>
              </w:rPr>
              <w:t>Total</w:t>
            </w:r>
          </w:p>
        </w:tc>
        <w:tc>
          <w:tcPr>
            <w:tcW w:w="1182" w:type="pct"/>
            <w:tcBorders>
              <w:top w:val="nil"/>
              <w:left w:val="nil"/>
              <w:bottom w:val="nil"/>
              <w:right w:val="single" w:sz="8" w:space="0" w:color="000000"/>
            </w:tcBorders>
            <w:shd w:val="clear" w:color="auto" w:fill="auto"/>
            <w:hideMark/>
          </w:tcPr>
          <w:p w:rsidR="0089688C" w:rsidRPr="00FD2E1B" w:rsidRDefault="0089688C" w:rsidP="00500AC6">
            <w:pPr>
              <w:rPr>
                <w:rFonts w:ascii="Arial" w:eastAsia="Times New Roman" w:hAnsi="Arial" w:cs="Arial"/>
                <w:b/>
                <w:color w:val="000000"/>
                <w:sz w:val="18"/>
                <w:szCs w:val="18"/>
                <w:lang w:eastAsia="fr-FR"/>
              </w:rPr>
            </w:pPr>
            <w:r w:rsidRPr="00FD2E1B">
              <w:rPr>
                <w:rFonts w:ascii="Arial" w:eastAsia="Times New Roman" w:hAnsi="Arial" w:cs="Arial"/>
                <w:b/>
                <w:color w:val="000000"/>
                <w:sz w:val="18"/>
                <w:szCs w:val="18"/>
                <w:lang w:eastAsia="fr-FR"/>
              </w:rPr>
              <w:t> </w:t>
            </w:r>
          </w:p>
        </w:tc>
        <w:tc>
          <w:tcPr>
            <w:tcW w:w="721" w:type="pct"/>
            <w:tcBorders>
              <w:top w:val="nil"/>
              <w:left w:val="nil"/>
              <w:bottom w:val="nil"/>
              <w:right w:val="single" w:sz="8" w:space="0" w:color="000000"/>
            </w:tcBorders>
            <w:shd w:val="clear" w:color="auto" w:fill="auto"/>
            <w:hideMark/>
          </w:tcPr>
          <w:p w:rsidR="0089688C" w:rsidRPr="00FD2E1B" w:rsidRDefault="0089688C" w:rsidP="00500AC6">
            <w:pPr>
              <w:jc w:val="right"/>
              <w:rPr>
                <w:rFonts w:ascii="Arial" w:eastAsia="Times New Roman" w:hAnsi="Arial" w:cs="Arial"/>
                <w:b/>
                <w:color w:val="000000"/>
                <w:sz w:val="18"/>
                <w:szCs w:val="18"/>
                <w:lang w:eastAsia="fr-FR"/>
              </w:rPr>
            </w:pPr>
            <w:r w:rsidRPr="00FD2E1B">
              <w:rPr>
                <w:rFonts w:ascii="Arial" w:eastAsia="Times New Roman" w:hAnsi="Arial" w:cs="Arial"/>
                <w:b/>
                <w:color w:val="000000"/>
                <w:sz w:val="18"/>
                <w:szCs w:val="18"/>
                <w:lang w:eastAsia="fr-FR"/>
              </w:rPr>
              <w:t>6</w:t>
            </w:r>
          </w:p>
        </w:tc>
        <w:tc>
          <w:tcPr>
            <w:tcW w:w="462" w:type="pct"/>
            <w:tcBorders>
              <w:top w:val="nil"/>
              <w:left w:val="nil"/>
              <w:bottom w:val="nil"/>
              <w:right w:val="single" w:sz="8" w:space="0" w:color="000000"/>
            </w:tcBorders>
            <w:shd w:val="clear" w:color="auto" w:fill="auto"/>
            <w:hideMark/>
          </w:tcPr>
          <w:p w:rsidR="0089688C" w:rsidRPr="00FD2E1B" w:rsidRDefault="0089688C" w:rsidP="00500AC6">
            <w:pPr>
              <w:jc w:val="right"/>
              <w:rPr>
                <w:rFonts w:ascii="Arial" w:eastAsia="Times New Roman" w:hAnsi="Arial" w:cs="Arial"/>
                <w:b/>
                <w:color w:val="000000"/>
                <w:sz w:val="18"/>
                <w:szCs w:val="18"/>
                <w:lang w:eastAsia="fr-FR"/>
              </w:rPr>
            </w:pPr>
            <w:r w:rsidRPr="00FD2E1B">
              <w:rPr>
                <w:rFonts w:ascii="Arial" w:eastAsia="Times New Roman" w:hAnsi="Arial" w:cs="Arial"/>
                <w:b/>
                <w:color w:val="000000"/>
                <w:sz w:val="18"/>
                <w:szCs w:val="18"/>
                <w:lang w:eastAsia="fr-FR"/>
              </w:rPr>
              <w:t>6</w:t>
            </w:r>
          </w:p>
        </w:tc>
        <w:tc>
          <w:tcPr>
            <w:tcW w:w="718" w:type="pct"/>
            <w:tcBorders>
              <w:top w:val="nil"/>
              <w:left w:val="nil"/>
              <w:bottom w:val="nil"/>
              <w:right w:val="single" w:sz="8" w:space="0" w:color="000000"/>
            </w:tcBorders>
            <w:shd w:val="clear" w:color="auto" w:fill="auto"/>
            <w:hideMark/>
          </w:tcPr>
          <w:p w:rsidR="0089688C" w:rsidRPr="00FD2E1B" w:rsidRDefault="0089688C" w:rsidP="00500AC6">
            <w:pPr>
              <w:jc w:val="right"/>
              <w:rPr>
                <w:rFonts w:ascii="Arial" w:eastAsia="Times New Roman" w:hAnsi="Arial" w:cs="Arial"/>
                <w:b/>
                <w:color w:val="000000"/>
                <w:sz w:val="18"/>
                <w:szCs w:val="18"/>
                <w:lang w:eastAsia="fr-FR"/>
              </w:rPr>
            </w:pPr>
            <w:r w:rsidRPr="00FD2E1B">
              <w:rPr>
                <w:rFonts w:ascii="Arial" w:eastAsia="Times New Roman" w:hAnsi="Arial" w:cs="Arial"/>
                <w:b/>
                <w:color w:val="000000"/>
                <w:sz w:val="18"/>
                <w:szCs w:val="18"/>
                <w:lang w:eastAsia="fr-FR"/>
              </w:rPr>
              <w:t>2 830 000</w:t>
            </w:r>
          </w:p>
        </w:tc>
        <w:tc>
          <w:tcPr>
            <w:tcW w:w="622" w:type="pct"/>
            <w:vMerge/>
            <w:tcBorders>
              <w:top w:val="nil"/>
              <w:left w:val="single" w:sz="8" w:space="0" w:color="000000"/>
              <w:bottom w:val="nil"/>
              <w:right w:val="single" w:sz="8" w:space="0" w:color="000000"/>
            </w:tcBorders>
            <w:vAlign w:val="center"/>
            <w:hideMark/>
          </w:tcPr>
          <w:p w:rsidR="0089688C" w:rsidRPr="00FD2E1B" w:rsidRDefault="0089688C" w:rsidP="00500AC6">
            <w:pPr>
              <w:rPr>
                <w:rFonts w:ascii="Arial" w:eastAsia="Times New Roman" w:hAnsi="Arial" w:cs="Arial"/>
                <w:b/>
                <w:color w:val="000000"/>
                <w:sz w:val="18"/>
                <w:szCs w:val="18"/>
                <w:lang w:eastAsia="fr-FR"/>
              </w:rPr>
            </w:pPr>
          </w:p>
        </w:tc>
        <w:tc>
          <w:tcPr>
            <w:tcW w:w="621" w:type="pct"/>
            <w:vMerge/>
            <w:tcBorders>
              <w:top w:val="single" w:sz="8" w:space="0" w:color="000000"/>
              <w:left w:val="nil"/>
              <w:bottom w:val="nil"/>
              <w:right w:val="single" w:sz="8" w:space="0" w:color="000000"/>
            </w:tcBorders>
            <w:vAlign w:val="center"/>
            <w:hideMark/>
          </w:tcPr>
          <w:p w:rsidR="0089688C" w:rsidRPr="00FD2E1B" w:rsidRDefault="0089688C" w:rsidP="00500AC6">
            <w:pPr>
              <w:rPr>
                <w:rFonts w:ascii="Arial" w:eastAsia="Times New Roman" w:hAnsi="Arial" w:cs="Arial"/>
                <w:b/>
                <w:color w:val="000000"/>
                <w:sz w:val="18"/>
                <w:szCs w:val="18"/>
                <w:lang w:eastAsia="fr-FR"/>
              </w:rPr>
            </w:pPr>
          </w:p>
        </w:tc>
      </w:tr>
      <w:tr w:rsidR="0089688C" w:rsidRPr="00FD2E1B" w:rsidTr="0089688C">
        <w:trPr>
          <w:trHeight w:val="300"/>
        </w:trPr>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Rappel 2012</w:t>
            </w:r>
          </w:p>
        </w:tc>
        <w:tc>
          <w:tcPr>
            <w:tcW w:w="1182" w:type="pct"/>
            <w:tcBorders>
              <w:top w:val="single" w:sz="4" w:space="0" w:color="auto"/>
              <w:left w:val="nil"/>
              <w:bottom w:val="single" w:sz="4" w:space="0" w:color="auto"/>
              <w:right w:val="single" w:sz="4" w:space="0" w:color="auto"/>
            </w:tcBorders>
            <w:shd w:val="clear" w:color="auto" w:fill="auto"/>
            <w:noWrap/>
            <w:vAlign w:val="bottom"/>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 </w:t>
            </w:r>
          </w:p>
        </w:tc>
        <w:tc>
          <w:tcPr>
            <w:tcW w:w="721" w:type="pct"/>
            <w:tcBorders>
              <w:top w:val="single" w:sz="4" w:space="0" w:color="auto"/>
              <w:left w:val="nil"/>
              <w:bottom w:val="single" w:sz="4" w:space="0" w:color="auto"/>
              <w:right w:val="single" w:sz="4" w:space="0" w:color="auto"/>
            </w:tcBorders>
            <w:shd w:val="clear" w:color="auto" w:fill="auto"/>
            <w:noWrap/>
            <w:vAlign w:val="bottom"/>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 4</w:t>
            </w:r>
          </w:p>
        </w:tc>
        <w:tc>
          <w:tcPr>
            <w:tcW w:w="462" w:type="pct"/>
            <w:tcBorders>
              <w:top w:val="single" w:sz="4" w:space="0" w:color="auto"/>
              <w:left w:val="nil"/>
              <w:bottom w:val="single" w:sz="4" w:space="0" w:color="auto"/>
              <w:right w:val="single" w:sz="4" w:space="0" w:color="auto"/>
            </w:tcBorders>
            <w:shd w:val="clear" w:color="auto" w:fill="auto"/>
            <w:noWrap/>
            <w:vAlign w:val="bottom"/>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 </w:t>
            </w:r>
          </w:p>
        </w:tc>
        <w:tc>
          <w:tcPr>
            <w:tcW w:w="718" w:type="pct"/>
            <w:tcBorders>
              <w:top w:val="single" w:sz="4" w:space="0" w:color="auto"/>
              <w:left w:val="nil"/>
              <w:bottom w:val="single" w:sz="4" w:space="0" w:color="auto"/>
              <w:right w:val="single" w:sz="4" w:space="0" w:color="auto"/>
            </w:tcBorders>
            <w:shd w:val="clear" w:color="auto" w:fill="auto"/>
            <w:noWrap/>
            <w:vAlign w:val="bottom"/>
            <w:hideMark/>
          </w:tcPr>
          <w:p w:rsidR="0089688C" w:rsidRPr="00FD2E1B" w:rsidRDefault="0089688C" w:rsidP="00500AC6">
            <w:pPr>
              <w:jc w:val="right"/>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4975000</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 </w:t>
            </w:r>
          </w:p>
        </w:tc>
        <w:tc>
          <w:tcPr>
            <w:tcW w:w="621" w:type="pct"/>
            <w:tcBorders>
              <w:top w:val="single" w:sz="4" w:space="0" w:color="auto"/>
              <w:left w:val="nil"/>
              <w:bottom w:val="single" w:sz="4" w:space="0" w:color="auto"/>
              <w:right w:val="single" w:sz="4" w:space="0" w:color="auto"/>
            </w:tcBorders>
            <w:shd w:val="clear" w:color="auto" w:fill="auto"/>
            <w:noWrap/>
            <w:vAlign w:val="bottom"/>
            <w:hideMark/>
          </w:tcPr>
          <w:p w:rsidR="0089688C" w:rsidRPr="00FD2E1B" w:rsidRDefault="0089688C" w:rsidP="00500AC6">
            <w:pPr>
              <w:rPr>
                <w:rFonts w:ascii="Arial" w:eastAsia="Times New Roman" w:hAnsi="Arial" w:cs="Arial"/>
                <w:color w:val="000000"/>
                <w:sz w:val="18"/>
                <w:szCs w:val="18"/>
                <w:lang w:eastAsia="fr-FR"/>
              </w:rPr>
            </w:pPr>
            <w:r w:rsidRPr="00FD2E1B">
              <w:rPr>
                <w:rFonts w:ascii="Arial" w:eastAsia="Times New Roman" w:hAnsi="Arial" w:cs="Arial"/>
                <w:color w:val="000000"/>
                <w:sz w:val="18"/>
                <w:szCs w:val="18"/>
                <w:lang w:eastAsia="fr-FR"/>
              </w:rPr>
              <w:t> </w:t>
            </w:r>
          </w:p>
        </w:tc>
      </w:tr>
    </w:tbl>
    <w:p w:rsidR="00885E70" w:rsidRPr="00FD2E1B" w:rsidRDefault="00885E70" w:rsidP="003F3A8A">
      <w:pPr>
        <w:pStyle w:val="Titre2"/>
        <w:spacing w:before="0"/>
        <w:rPr>
          <w:rFonts w:ascii="Arial" w:hAnsi="Arial" w:cs="Arial"/>
        </w:rPr>
      </w:pPr>
      <w:bookmarkStart w:id="67" w:name="_Toc367773944"/>
    </w:p>
    <w:p w:rsidR="00196F64" w:rsidRDefault="00196F64" w:rsidP="00A816B9">
      <w:pPr>
        <w:pStyle w:val="Titre2"/>
        <w:numPr>
          <w:ilvl w:val="1"/>
          <w:numId w:val="22"/>
        </w:numPr>
        <w:ind w:left="851" w:hanging="113"/>
        <w:rPr>
          <w:rFonts w:ascii="Arial" w:hAnsi="Arial" w:cs="Arial"/>
        </w:rPr>
      </w:pPr>
      <w:bookmarkStart w:id="68" w:name="_Toc374084070"/>
      <w:r w:rsidRPr="00F1580F">
        <w:rPr>
          <w:rFonts w:ascii="Arial" w:hAnsi="Arial" w:cs="Arial"/>
        </w:rPr>
        <w:t>Recettes encaissées</w:t>
      </w:r>
      <w:bookmarkEnd w:id="67"/>
      <w:bookmarkEnd w:id="68"/>
    </w:p>
    <w:p w:rsidR="00FC453C" w:rsidRPr="00FC453C" w:rsidRDefault="00FC453C" w:rsidP="00FC453C">
      <w:pPr>
        <w:rPr>
          <w:lang w:eastAsia="fr-FR"/>
        </w:rPr>
      </w:pPr>
    </w:p>
    <w:p w:rsidR="00A2358C" w:rsidRPr="00FD2E1B" w:rsidRDefault="00196F64" w:rsidP="003F3A8A">
      <w:pPr>
        <w:jc w:val="both"/>
        <w:rPr>
          <w:rFonts w:ascii="Arial" w:hAnsi="Arial" w:cs="Arial"/>
          <w:sz w:val="24"/>
          <w:szCs w:val="24"/>
        </w:rPr>
      </w:pPr>
      <w:r w:rsidRPr="00FD2E1B">
        <w:rPr>
          <w:rFonts w:ascii="Arial" w:hAnsi="Arial" w:cs="Arial"/>
          <w:sz w:val="24"/>
          <w:szCs w:val="24"/>
        </w:rPr>
        <w:t>Le cumul des recettes est de 199 425 925 FCFA en 2013 contre 192 552 089 FCFA encaissés la saison 2012. La comparaison entre les recettes de la présente campagne et celles de la campagne précédente révèle une hausse de 6</w:t>
      </w:r>
      <w:r w:rsidR="00FD573C">
        <w:rPr>
          <w:rFonts w:ascii="Arial" w:hAnsi="Arial" w:cs="Arial"/>
          <w:sz w:val="24"/>
          <w:szCs w:val="24"/>
        </w:rPr>
        <w:t>.</w:t>
      </w:r>
      <w:r w:rsidRPr="00FD2E1B">
        <w:rPr>
          <w:rFonts w:ascii="Arial" w:hAnsi="Arial" w:cs="Arial"/>
          <w:sz w:val="24"/>
          <w:szCs w:val="24"/>
        </w:rPr>
        <w:t>873</w:t>
      </w:r>
      <w:r w:rsidR="00FD573C">
        <w:rPr>
          <w:rFonts w:ascii="Arial" w:hAnsi="Arial" w:cs="Arial"/>
          <w:sz w:val="24"/>
          <w:szCs w:val="24"/>
        </w:rPr>
        <w:t>.</w:t>
      </w:r>
      <w:r w:rsidRPr="00FD2E1B">
        <w:rPr>
          <w:rFonts w:ascii="Arial" w:hAnsi="Arial" w:cs="Arial"/>
          <w:sz w:val="24"/>
          <w:szCs w:val="24"/>
        </w:rPr>
        <w:t xml:space="preserve">836 FCFA en valeur absolue, soit un bon de 3,57% en valeur relative. </w:t>
      </w:r>
    </w:p>
    <w:p w:rsidR="00A2358C" w:rsidRPr="00FD2E1B" w:rsidRDefault="00A2358C" w:rsidP="003F3A8A">
      <w:pPr>
        <w:jc w:val="both"/>
        <w:rPr>
          <w:rFonts w:ascii="Arial" w:hAnsi="Arial" w:cs="Arial"/>
          <w:sz w:val="24"/>
          <w:szCs w:val="24"/>
        </w:rPr>
      </w:pPr>
    </w:p>
    <w:p w:rsidR="00885E70" w:rsidRPr="00FD2E1B" w:rsidRDefault="00196F64" w:rsidP="003F3A8A">
      <w:pPr>
        <w:jc w:val="both"/>
        <w:rPr>
          <w:rFonts w:ascii="Arial" w:hAnsi="Arial" w:cs="Arial"/>
          <w:sz w:val="24"/>
          <w:szCs w:val="24"/>
        </w:rPr>
      </w:pPr>
      <w:r w:rsidRPr="00FD2E1B">
        <w:rPr>
          <w:rFonts w:ascii="Arial" w:hAnsi="Arial" w:cs="Arial"/>
          <w:sz w:val="24"/>
          <w:szCs w:val="24"/>
        </w:rPr>
        <w:t xml:space="preserve">Cette la tendance progressive s’explique d’une part, par le nombre de chasseurs </w:t>
      </w:r>
      <w:r w:rsidR="0025580F">
        <w:rPr>
          <w:rFonts w:ascii="Arial" w:hAnsi="Arial" w:cs="Arial"/>
          <w:sz w:val="24"/>
          <w:szCs w:val="24"/>
        </w:rPr>
        <w:t>résidents</w:t>
      </w:r>
      <w:r w:rsidRPr="00FD2E1B">
        <w:rPr>
          <w:rFonts w:ascii="Arial" w:hAnsi="Arial" w:cs="Arial"/>
          <w:sz w:val="24"/>
          <w:szCs w:val="24"/>
        </w:rPr>
        <w:t xml:space="preserve"> qui a connu une légère hausse, et d’autre part, par la superficie amodiée exploitée et dont la redevance été recouvrée durant cette campagne. La taxe de redevance de la concession de </w:t>
      </w:r>
      <w:proofErr w:type="spellStart"/>
      <w:r w:rsidRPr="00FD2E1B">
        <w:rPr>
          <w:rFonts w:ascii="Arial" w:hAnsi="Arial" w:cs="Arial"/>
          <w:sz w:val="24"/>
          <w:szCs w:val="24"/>
        </w:rPr>
        <w:t>Bandia</w:t>
      </w:r>
      <w:proofErr w:type="spellEnd"/>
      <w:r w:rsidRPr="00FD2E1B">
        <w:rPr>
          <w:rFonts w:ascii="Arial" w:hAnsi="Arial" w:cs="Arial"/>
          <w:sz w:val="24"/>
          <w:szCs w:val="24"/>
        </w:rPr>
        <w:t xml:space="preserve"> (réserve animalière) en est aussi une explication de la hausse des recettes.</w:t>
      </w:r>
      <w:bookmarkStart w:id="69" w:name="_Toc340237757"/>
    </w:p>
    <w:p w:rsidR="005F6634" w:rsidRPr="00FD2E1B" w:rsidRDefault="005F6634" w:rsidP="003F3A8A">
      <w:pPr>
        <w:jc w:val="both"/>
        <w:rPr>
          <w:rFonts w:ascii="Arial" w:hAnsi="Arial" w:cs="Arial"/>
          <w:sz w:val="24"/>
          <w:szCs w:val="24"/>
        </w:rPr>
      </w:pPr>
    </w:p>
    <w:p w:rsidR="009C6A94" w:rsidRDefault="00332DED" w:rsidP="005F6634">
      <w:pPr>
        <w:pStyle w:val="Lgende"/>
        <w:rPr>
          <w:rFonts w:ascii="Arial" w:eastAsiaTheme="minorHAnsi" w:hAnsi="Arial" w:cs="Arial"/>
          <w:b w:val="0"/>
          <w:bCs w:val="0"/>
          <w:color w:val="000000"/>
          <w:sz w:val="14"/>
          <w:szCs w:val="14"/>
          <w:lang w:eastAsia="en-US"/>
        </w:rPr>
      </w:pPr>
      <w:r w:rsidRPr="00F1580F">
        <w:rPr>
          <w:rFonts w:ascii="Arial" w:hAnsi="Arial" w:cs="Arial"/>
          <w:b w:val="0"/>
        </w:rPr>
        <w:t xml:space="preserve"> </w:t>
      </w:r>
      <w:bookmarkStart w:id="70" w:name="_Toc374084086"/>
      <w:r w:rsidR="005F6634" w:rsidRPr="00F1580F">
        <w:rPr>
          <w:rFonts w:ascii="Arial" w:hAnsi="Arial" w:cs="Arial"/>
          <w:b w:val="0"/>
        </w:rPr>
        <w:t xml:space="preserve">Tableau </w:t>
      </w:r>
      <w:r w:rsidR="00E66500" w:rsidRPr="00F1580F">
        <w:rPr>
          <w:rFonts w:ascii="Arial" w:hAnsi="Arial" w:cs="Arial"/>
          <w:b w:val="0"/>
        </w:rPr>
        <w:fldChar w:fldCharType="begin"/>
      </w:r>
      <w:r w:rsidR="00613600" w:rsidRPr="00F1580F">
        <w:rPr>
          <w:rFonts w:ascii="Arial" w:hAnsi="Arial" w:cs="Arial"/>
          <w:b w:val="0"/>
        </w:rPr>
        <w:instrText xml:space="preserve"> SEQ Tableau \* ARABIC </w:instrText>
      </w:r>
      <w:r w:rsidR="00E66500" w:rsidRPr="00F1580F">
        <w:rPr>
          <w:rFonts w:ascii="Arial" w:hAnsi="Arial" w:cs="Arial"/>
          <w:b w:val="0"/>
        </w:rPr>
        <w:fldChar w:fldCharType="separate"/>
      </w:r>
      <w:r w:rsidR="005F6634" w:rsidRPr="00F1580F">
        <w:rPr>
          <w:rFonts w:ascii="Arial" w:hAnsi="Arial" w:cs="Arial"/>
          <w:b w:val="0"/>
          <w:noProof/>
        </w:rPr>
        <w:t>12</w:t>
      </w:r>
      <w:r w:rsidR="00E66500" w:rsidRPr="00F1580F">
        <w:rPr>
          <w:rFonts w:ascii="Arial" w:hAnsi="Arial" w:cs="Arial"/>
          <w:b w:val="0"/>
        </w:rPr>
        <w:fldChar w:fldCharType="end"/>
      </w:r>
      <w:r w:rsidR="005F6634" w:rsidRPr="00F1580F">
        <w:rPr>
          <w:rFonts w:ascii="Arial" w:hAnsi="Arial" w:cs="Arial"/>
          <w:b w:val="0"/>
        </w:rPr>
        <w:t xml:space="preserve">: </w:t>
      </w:r>
      <w:r w:rsidR="009C6A94">
        <w:rPr>
          <w:rFonts w:ascii="Arial" w:hAnsi="Arial" w:cs="Arial"/>
          <w:b w:val="0"/>
        </w:rPr>
        <w:t>R</w:t>
      </w:r>
      <w:r w:rsidR="005F6634" w:rsidRPr="00F1580F">
        <w:rPr>
          <w:rFonts w:ascii="Arial" w:hAnsi="Arial" w:cs="Arial"/>
          <w:b w:val="0"/>
        </w:rPr>
        <w:t>ecettes encaissées de 2002 à 2013</w:t>
      </w:r>
      <w:bookmarkEnd w:id="69"/>
      <w:bookmarkEnd w:id="70"/>
      <w:r w:rsidR="00A2358C" w:rsidRPr="00F1580F">
        <w:rPr>
          <w:rFonts w:ascii="Arial" w:hAnsi="Arial" w:cs="Arial"/>
          <w:b w:val="0"/>
        </w:rPr>
        <w:t xml:space="preserve"> </w:t>
      </w:r>
      <w:r w:rsidR="00A2358C" w:rsidRPr="00F1580F">
        <w:rPr>
          <w:rFonts w:ascii="Arial" w:eastAsiaTheme="minorHAnsi" w:hAnsi="Arial" w:cs="Arial"/>
          <w:b w:val="0"/>
          <w:bCs w:val="0"/>
          <w:color w:val="000000"/>
          <w:lang w:eastAsia="en-US"/>
        </w:rPr>
        <w:t xml:space="preserve">  </w:t>
      </w:r>
      <w:r w:rsidR="00A2358C" w:rsidRPr="00F1580F">
        <w:rPr>
          <w:rFonts w:ascii="Arial" w:eastAsiaTheme="minorHAnsi" w:hAnsi="Arial" w:cs="Arial"/>
          <w:b w:val="0"/>
          <w:bCs w:val="0"/>
          <w:color w:val="000000"/>
          <w:sz w:val="14"/>
          <w:szCs w:val="14"/>
          <w:lang w:eastAsia="en-US"/>
        </w:rPr>
        <w:t xml:space="preserve"> </w:t>
      </w:r>
    </w:p>
    <w:tbl>
      <w:tblPr>
        <w:tblpPr w:leftFromText="180" w:rightFromText="180" w:vertAnchor="text" w:horzAnchor="margin" w:tblpY="69"/>
        <w:tblOverlap w:val="never"/>
        <w:tblW w:w="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04"/>
        <w:gridCol w:w="2268"/>
      </w:tblGrid>
      <w:tr w:rsidR="00B00795" w:rsidRPr="00FD2E1B" w:rsidTr="00B00795">
        <w:trPr>
          <w:trHeight w:val="132"/>
        </w:trPr>
        <w:tc>
          <w:tcPr>
            <w:tcW w:w="1204" w:type="dxa"/>
            <w:shd w:val="clear" w:color="auto" w:fill="92D050"/>
            <w:hideMark/>
          </w:tcPr>
          <w:p w:rsidR="00B00795" w:rsidRPr="00FD2E1B" w:rsidRDefault="00B00795" w:rsidP="00B00795">
            <w:pPr>
              <w:rPr>
                <w:rFonts w:ascii="Arial" w:hAnsi="Arial" w:cs="Arial"/>
                <w:color w:val="000000"/>
                <w:sz w:val="20"/>
                <w:szCs w:val="20"/>
              </w:rPr>
            </w:pPr>
            <w:r w:rsidRPr="00FD2E1B">
              <w:rPr>
                <w:rFonts w:ascii="Arial" w:hAnsi="Arial" w:cs="Arial"/>
                <w:color w:val="000000"/>
                <w:sz w:val="20"/>
                <w:szCs w:val="20"/>
              </w:rPr>
              <w:t>Années</w:t>
            </w:r>
          </w:p>
        </w:tc>
        <w:tc>
          <w:tcPr>
            <w:tcW w:w="2268" w:type="dxa"/>
            <w:shd w:val="clear" w:color="auto" w:fill="92D050"/>
            <w:noWrap/>
            <w:vAlign w:val="bottom"/>
            <w:hideMark/>
          </w:tcPr>
          <w:p w:rsidR="00B00795" w:rsidRPr="00FD2E1B" w:rsidRDefault="00B00795" w:rsidP="00B00795">
            <w:pPr>
              <w:rPr>
                <w:rFonts w:ascii="Arial" w:hAnsi="Arial" w:cs="Arial"/>
                <w:color w:val="000000"/>
                <w:sz w:val="20"/>
                <w:szCs w:val="20"/>
              </w:rPr>
            </w:pPr>
            <w:r w:rsidRPr="00FD2E1B">
              <w:rPr>
                <w:rFonts w:ascii="Arial" w:hAnsi="Arial" w:cs="Arial"/>
                <w:color w:val="000000"/>
                <w:sz w:val="20"/>
                <w:szCs w:val="20"/>
              </w:rPr>
              <w:t>Montant en millions FCFA</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2002</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175</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2003</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177</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2004</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187</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2005</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179</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2006</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197</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2007</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181</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2008</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177</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2009</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186</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2010</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190</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2011</w:t>
            </w:r>
          </w:p>
        </w:tc>
        <w:tc>
          <w:tcPr>
            <w:tcW w:w="2268" w:type="dxa"/>
            <w:shd w:val="clear" w:color="auto" w:fill="auto"/>
            <w:noWrap/>
            <w:vAlign w:val="bottom"/>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194</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2012</w:t>
            </w:r>
          </w:p>
        </w:tc>
        <w:tc>
          <w:tcPr>
            <w:tcW w:w="2268" w:type="dxa"/>
            <w:shd w:val="clear" w:color="auto" w:fill="auto"/>
            <w:noWrap/>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192</w:t>
            </w:r>
          </w:p>
        </w:tc>
      </w:tr>
      <w:tr w:rsidR="00B00795" w:rsidRPr="00FD2E1B" w:rsidTr="00B00795">
        <w:trPr>
          <w:trHeight w:val="300"/>
        </w:trPr>
        <w:tc>
          <w:tcPr>
            <w:tcW w:w="1204" w:type="dxa"/>
            <w:shd w:val="clear" w:color="auto" w:fill="auto"/>
            <w:noWrap/>
            <w:vAlign w:val="bottom"/>
            <w:hideMark/>
          </w:tcPr>
          <w:p w:rsidR="00B00795" w:rsidRPr="00FD2E1B" w:rsidRDefault="00B00795" w:rsidP="00B00795">
            <w:pPr>
              <w:rPr>
                <w:rFonts w:ascii="Arial" w:hAnsi="Arial" w:cs="Arial"/>
                <w:sz w:val="20"/>
                <w:szCs w:val="20"/>
              </w:rPr>
            </w:pPr>
            <w:r w:rsidRPr="00FD2E1B">
              <w:rPr>
                <w:rFonts w:ascii="Arial" w:hAnsi="Arial" w:cs="Arial"/>
                <w:sz w:val="20"/>
                <w:szCs w:val="20"/>
              </w:rPr>
              <w:t>2013</w:t>
            </w:r>
          </w:p>
        </w:tc>
        <w:tc>
          <w:tcPr>
            <w:tcW w:w="2268" w:type="dxa"/>
            <w:shd w:val="clear" w:color="auto" w:fill="auto"/>
            <w:noWrap/>
            <w:hideMark/>
          </w:tcPr>
          <w:p w:rsidR="00B00795" w:rsidRPr="00FD2E1B" w:rsidRDefault="00B00795" w:rsidP="00B00795">
            <w:pPr>
              <w:jc w:val="right"/>
              <w:rPr>
                <w:rFonts w:ascii="Arial" w:hAnsi="Arial" w:cs="Arial"/>
                <w:sz w:val="20"/>
                <w:szCs w:val="20"/>
              </w:rPr>
            </w:pPr>
            <w:r w:rsidRPr="00FD2E1B">
              <w:rPr>
                <w:rFonts w:ascii="Arial" w:hAnsi="Arial" w:cs="Arial"/>
                <w:sz w:val="20"/>
                <w:szCs w:val="20"/>
              </w:rPr>
              <w:t>199</w:t>
            </w:r>
          </w:p>
        </w:tc>
      </w:tr>
      <w:tr w:rsidR="00B00795" w:rsidRPr="00FD2E1B" w:rsidTr="00B00795">
        <w:trPr>
          <w:trHeight w:val="300"/>
        </w:trPr>
        <w:tc>
          <w:tcPr>
            <w:tcW w:w="1204" w:type="dxa"/>
            <w:shd w:val="clear" w:color="auto" w:fill="F2DBDB" w:themeFill="accent2" w:themeFillTint="33"/>
            <w:noWrap/>
            <w:vAlign w:val="bottom"/>
            <w:hideMark/>
          </w:tcPr>
          <w:p w:rsidR="00B00795" w:rsidRPr="007E7E07" w:rsidRDefault="00B00795" w:rsidP="00B00795">
            <w:pPr>
              <w:rPr>
                <w:rFonts w:ascii="Arial" w:hAnsi="Arial" w:cs="Arial"/>
                <w:b/>
                <w:sz w:val="20"/>
                <w:szCs w:val="20"/>
              </w:rPr>
            </w:pPr>
            <w:r w:rsidRPr="007E7E07">
              <w:rPr>
                <w:rFonts w:ascii="Arial" w:hAnsi="Arial" w:cs="Arial"/>
                <w:b/>
                <w:sz w:val="20"/>
                <w:szCs w:val="20"/>
              </w:rPr>
              <w:t>Moyenne</w:t>
            </w:r>
          </w:p>
        </w:tc>
        <w:tc>
          <w:tcPr>
            <w:tcW w:w="2268" w:type="dxa"/>
            <w:shd w:val="clear" w:color="auto" w:fill="F2DBDB" w:themeFill="accent2" w:themeFillTint="33"/>
            <w:noWrap/>
            <w:vAlign w:val="bottom"/>
            <w:hideMark/>
          </w:tcPr>
          <w:p w:rsidR="00B00795" w:rsidRPr="007E7E07" w:rsidRDefault="00B00795" w:rsidP="00B00795">
            <w:pPr>
              <w:jc w:val="right"/>
              <w:rPr>
                <w:rFonts w:ascii="Arial" w:hAnsi="Arial" w:cs="Arial"/>
                <w:b/>
                <w:sz w:val="20"/>
                <w:szCs w:val="20"/>
              </w:rPr>
            </w:pPr>
            <w:r w:rsidRPr="007E7E07">
              <w:rPr>
                <w:rFonts w:ascii="Arial" w:hAnsi="Arial" w:cs="Arial"/>
                <w:b/>
                <w:sz w:val="20"/>
                <w:szCs w:val="20"/>
              </w:rPr>
              <w:t>186</w:t>
            </w:r>
          </w:p>
        </w:tc>
      </w:tr>
      <w:tr w:rsidR="00B00795" w:rsidRPr="00FD2E1B" w:rsidTr="00B00795">
        <w:trPr>
          <w:trHeight w:val="300"/>
        </w:trPr>
        <w:tc>
          <w:tcPr>
            <w:tcW w:w="1204" w:type="dxa"/>
            <w:shd w:val="clear" w:color="auto" w:fill="F2DBDB" w:themeFill="accent2" w:themeFillTint="33"/>
            <w:noWrap/>
            <w:vAlign w:val="bottom"/>
            <w:hideMark/>
          </w:tcPr>
          <w:p w:rsidR="00B00795" w:rsidRPr="007E7E07" w:rsidRDefault="00B00795" w:rsidP="00B00795">
            <w:pPr>
              <w:rPr>
                <w:rFonts w:ascii="Arial" w:hAnsi="Arial" w:cs="Arial"/>
                <w:b/>
                <w:sz w:val="20"/>
                <w:szCs w:val="20"/>
              </w:rPr>
            </w:pPr>
            <w:r>
              <w:rPr>
                <w:rFonts w:ascii="Arial" w:hAnsi="Arial" w:cs="Arial"/>
                <w:b/>
                <w:sz w:val="20"/>
                <w:szCs w:val="20"/>
              </w:rPr>
              <w:t>Ecart-type</w:t>
            </w:r>
          </w:p>
        </w:tc>
        <w:tc>
          <w:tcPr>
            <w:tcW w:w="2268" w:type="dxa"/>
            <w:shd w:val="clear" w:color="auto" w:fill="F2DBDB" w:themeFill="accent2" w:themeFillTint="33"/>
            <w:noWrap/>
            <w:vAlign w:val="bottom"/>
            <w:hideMark/>
          </w:tcPr>
          <w:p w:rsidR="00B00795" w:rsidRPr="007E7E07" w:rsidRDefault="00B00795" w:rsidP="00B00795">
            <w:pPr>
              <w:jc w:val="right"/>
              <w:rPr>
                <w:rFonts w:ascii="Arial" w:hAnsi="Arial" w:cs="Arial"/>
                <w:b/>
                <w:sz w:val="20"/>
                <w:szCs w:val="20"/>
              </w:rPr>
            </w:pPr>
            <w:r>
              <w:rPr>
                <w:rFonts w:ascii="Arial" w:hAnsi="Arial" w:cs="Arial"/>
                <w:b/>
                <w:sz w:val="20"/>
                <w:szCs w:val="20"/>
              </w:rPr>
              <w:t>8</w:t>
            </w:r>
          </w:p>
        </w:tc>
      </w:tr>
      <w:tr w:rsidR="00B00795" w:rsidRPr="00FD2E1B" w:rsidTr="00B00795">
        <w:trPr>
          <w:trHeight w:val="300"/>
        </w:trPr>
        <w:tc>
          <w:tcPr>
            <w:tcW w:w="1204" w:type="dxa"/>
            <w:shd w:val="clear" w:color="auto" w:fill="F2DBDB" w:themeFill="accent2" w:themeFillTint="33"/>
            <w:noWrap/>
            <w:vAlign w:val="bottom"/>
            <w:hideMark/>
          </w:tcPr>
          <w:p w:rsidR="00B00795" w:rsidRPr="007E7E07" w:rsidRDefault="00B00795" w:rsidP="00B00795">
            <w:pPr>
              <w:rPr>
                <w:rFonts w:ascii="Arial" w:hAnsi="Arial" w:cs="Arial"/>
                <w:b/>
                <w:sz w:val="20"/>
                <w:szCs w:val="20"/>
              </w:rPr>
            </w:pPr>
            <w:r>
              <w:rPr>
                <w:rFonts w:ascii="Arial" w:hAnsi="Arial" w:cs="Arial"/>
                <w:b/>
                <w:sz w:val="20"/>
                <w:szCs w:val="20"/>
              </w:rPr>
              <w:t>Variance</w:t>
            </w:r>
          </w:p>
        </w:tc>
        <w:tc>
          <w:tcPr>
            <w:tcW w:w="2268" w:type="dxa"/>
            <w:shd w:val="clear" w:color="auto" w:fill="F2DBDB" w:themeFill="accent2" w:themeFillTint="33"/>
            <w:noWrap/>
            <w:vAlign w:val="bottom"/>
            <w:hideMark/>
          </w:tcPr>
          <w:p w:rsidR="00B00795" w:rsidRPr="007E7E07" w:rsidRDefault="00B00795" w:rsidP="00B00795">
            <w:pPr>
              <w:jc w:val="right"/>
              <w:rPr>
                <w:rFonts w:ascii="Arial" w:hAnsi="Arial" w:cs="Arial"/>
                <w:b/>
                <w:sz w:val="20"/>
                <w:szCs w:val="20"/>
              </w:rPr>
            </w:pPr>
            <w:r>
              <w:rPr>
                <w:rFonts w:ascii="Arial" w:hAnsi="Arial" w:cs="Arial"/>
                <w:b/>
                <w:sz w:val="20"/>
                <w:szCs w:val="20"/>
              </w:rPr>
              <w:t>69</w:t>
            </w:r>
          </w:p>
        </w:tc>
      </w:tr>
    </w:tbl>
    <w:p w:rsidR="00A2358C" w:rsidRPr="00F1580F" w:rsidRDefault="00B00795" w:rsidP="005F6634">
      <w:pPr>
        <w:pStyle w:val="Lgende"/>
        <w:rPr>
          <w:rFonts w:ascii="Arial" w:eastAsiaTheme="minorHAnsi" w:hAnsi="Arial" w:cs="Arial"/>
          <w:b w:val="0"/>
          <w:bCs w:val="0"/>
          <w:color w:val="000000"/>
          <w:sz w:val="14"/>
          <w:szCs w:val="14"/>
          <w:lang w:eastAsia="en-US"/>
        </w:rPr>
      </w:pPr>
      <w:r>
        <w:rPr>
          <w:rFonts w:ascii="Arial" w:eastAsiaTheme="minorHAnsi" w:hAnsi="Arial" w:cs="Arial"/>
          <w:b w:val="0"/>
          <w:bCs w:val="0"/>
          <w:color w:val="000000"/>
          <w:sz w:val="14"/>
          <w:szCs w:val="14"/>
          <w:lang w:eastAsia="en-US"/>
        </w:rPr>
        <w:t xml:space="preserve"> </w:t>
      </w:r>
      <w:r w:rsidR="00A2358C" w:rsidRPr="00F1580F">
        <w:rPr>
          <w:rFonts w:ascii="Arial" w:eastAsiaTheme="minorHAnsi" w:hAnsi="Arial" w:cs="Arial"/>
          <w:b w:val="0"/>
          <w:bCs w:val="0"/>
          <w:color w:val="000000"/>
          <w:sz w:val="14"/>
          <w:szCs w:val="14"/>
          <w:lang w:eastAsia="en-US"/>
        </w:rPr>
        <w:t xml:space="preserve">                                                                                                                                                                     </w:t>
      </w:r>
    </w:p>
    <w:p w:rsidR="00A338EA" w:rsidRDefault="00A338EA" w:rsidP="003F3A8A">
      <w:pPr>
        <w:jc w:val="both"/>
        <w:rPr>
          <w:rFonts w:ascii="Arial" w:hAnsi="Arial" w:cs="Arial"/>
          <w:sz w:val="24"/>
          <w:szCs w:val="24"/>
        </w:rPr>
      </w:pPr>
    </w:p>
    <w:p w:rsidR="00A2358C" w:rsidRDefault="0097490F" w:rsidP="003F3A8A">
      <w:pPr>
        <w:jc w:val="both"/>
        <w:rPr>
          <w:rFonts w:ascii="Arial" w:hAnsi="Arial" w:cs="Arial"/>
          <w:sz w:val="24"/>
          <w:szCs w:val="24"/>
        </w:rPr>
      </w:pPr>
      <w:r w:rsidRPr="00FD2E1B">
        <w:rPr>
          <w:rFonts w:ascii="Arial" w:hAnsi="Arial" w:cs="Arial"/>
          <w:sz w:val="24"/>
          <w:szCs w:val="24"/>
        </w:rPr>
        <w:t>L’analyse du tableau 13</w:t>
      </w:r>
      <w:r w:rsidR="00A2358C" w:rsidRPr="00FD2E1B">
        <w:rPr>
          <w:rFonts w:ascii="Arial" w:hAnsi="Arial" w:cs="Arial"/>
          <w:sz w:val="24"/>
          <w:szCs w:val="24"/>
        </w:rPr>
        <w:t>, montre que les recettes générées de 2002 à 2013 varient d’une année à l’autre. Pour l’intervalle considéré, la moyenne annuelle de recettes générées par le concours de la chasse amodiée est de 186 millions de FCFA.</w:t>
      </w:r>
    </w:p>
    <w:p w:rsidR="009C6A94" w:rsidRDefault="009C6A94" w:rsidP="003F3A8A">
      <w:pPr>
        <w:jc w:val="both"/>
        <w:rPr>
          <w:rFonts w:ascii="Arial" w:hAnsi="Arial" w:cs="Arial"/>
          <w:sz w:val="24"/>
          <w:szCs w:val="24"/>
        </w:rPr>
      </w:pPr>
    </w:p>
    <w:p w:rsidR="00A338EA" w:rsidRDefault="009C6A94" w:rsidP="003F3A8A">
      <w:pPr>
        <w:jc w:val="both"/>
        <w:rPr>
          <w:rFonts w:ascii="Arial" w:hAnsi="Arial" w:cs="Arial"/>
          <w:sz w:val="24"/>
          <w:szCs w:val="24"/>
        </w:rPr>
      </w:pPr>
      <w:r>
        <w:rPr>
          <w:rFonts w:ascii="Arial" w:hAnsi="Arial" w:cs="Arial"/>
          <w:sz w:val="24"/>
          <w:szCs w:val="24"/>
        </w:rPr>
        <w:t xml:space="preserve">L’écart type qui traduit de quelle manière les recettes </w:t>
      </w:r>
      <w:r w:rsidR="00A338EA">
        <w:rPr>
          <w:rFonts w:ascii="Arial" w:hAnsi="Arial" w:cs="Arial"/>
          <w:sz w:val="24"/>
          <w:szCs w:val="24"/>
        </w:rPr>
        <w:t xml:space="preserve">annuelles </w:t>
      </w:r>
      <w:r>
        <w:rPr>
          <w:rFonts w:ascii="Arial" w:hAnsi="Arial" w:cs="Arial"/>
          <w:sz w:val="24"/>
          <w:szCs w:val="24"/>
        </w:rPr>
        <w:t>s’écarte</w:t>
      </w:r>
      <w:r w:rsidR="00A338EA">
        <w:rPr>
          <w:rFonts w:ascii="Arial" w:hAnsi="Arial" w:cs="Arial"/>
          <w:sz w:val="24"/>
          <w:szCs w:val="24"/>
        </w:rPr>
        <w:t>nt</w:t>
      </w:r>
      <w:r>
        <w:rPr>
          <w:rFonts w:ascii="Arial" w:hAnsi="Arial" w:cs="Arial"/>
          <w:sz w:val="24"/>
          <w:szCs w:val="24"/>
        </w:rPr>
        <w:t xml:space="preserve"> de la moyenne est 8 millions</w:t>
      </w:r>
      <w:r w:rsidR="00A338EA">
        <w:rPr>
          <w:rFonts w:ascii="Arial" w:hAnsi="Arial" w:cs="Arial"/>
          <w:sz w:val="24"/>
          <w:szCs w:val="24"/>
        </w:rPr>
        <w:t xml:space="preserve"> de FCFA. </w:t>
      </w:r>
      <w:r>
        <w:rPr>
          <w:rFonts w:ascii="Arial" w:hAnsi="Arial" w:cs="Arial"/>
          <w:sz w:val="24"/>
          <w:szCs w:val="24"/>
        </w:rPr>
        <w:t xml:space="preserve"> </w:t>
      </w:r>
    </w:p>
    <w:p w:rsidR="00A338EA" w:rsidRDefault="00A338EA" w:rsidP="003F3A8A">
      <w:pPr>
        <w:jc w:val="both"/>
        <w:rPr>
          <w:rFonts w:ascii="Arial" w:hAnsi="Arial" w:cs="Arial"/>
          <w:sz w:val="24"/>
          <w:szCs w:val="24"/>
        </w:rPr>
      </w:pPr>
    </w:p>
    <w:p w:rsidR="00A338EA" w:rsidRDefault="00A338EA" w:rsidP="003F3A8A">
      <w:pPr>
        <w:jc w:val="both"/>
        <w:rPr>
          <w:rFonts w:ascii="Arial" w:hAnsi="Arial" w:cs="Arial"/>
          <w:sz w:val="24"/>
          <w:szCs w:val="24"/>
        </w:rPr>
      </w:pPr>
      <w:r>
        <w:rPr>
          <w:rFonts w:ascii="Tahoma" w:hAnsi="Tahoma" w:cs="Tahoma"/>
          <w:sz w:val="24"/>
          <w:szCs w:val="24"/>
        </w:rPr>
        <w:t>La v</w:t>
      </w:r>
      <w:r w:rsidRPr="00072DEC">
        <w:rPr>
          <w:rFonts w:ascii="Tahoma" w:hAnsi="Tahoma" w:cs="Tahoma"/>
          <w:sz w:val="24"/>
          <w:szCs w:val="24"/>
        </w:rPr>
        <w:t>ariance</w:t>
      </w:r>
      <w:r>
        <w:rPr>
          <w:rFonts w:ascii="Tahoma" w:hAnsi="Tahoma" w:cs="Tahoma"/>
          <w:sz w:val="24"/>
          <w:szCs w:val="24"/>
        </w:rPr>
        <w:t xml:space="preserve"> de l’échantillon observée</w:t>
      </w:r>
      <w:r>
        <w:rPr>
          <w:noProof/>
          <w:szCs w:val="20"/>
          <w:lang w:val="wo-SN" w:eastAsia="wo-SN"/>
        </w:rPr>
        <w:t xml:space="preserve"> </w:t>
      </w:r>
      <w:r w:rsidRPr="007D6736">
        <w:rPr>
          <w:rFonts w:ascii="Tahoma" w:hAnsi="Tahoma" w:cs="Tahoma"/>
          <w:sz w:val="24"/>
          <w:szCs w:val="24"/>
        </w:rPr>
        <w:t xml:space="preserve">durant la décennie est de </w:t>
      </w:r>
      <w:r>
        <w:rPr>
          <w:rFonts w:ascii="Tahoma" w:hAnsi="Tahoma" w:cs="Tahoma"/>
          <w:sz w:val="24"/>
          <w:szCs w:val="24"/>
        </w:rPr>
        <w:t>69 millions FCFA</w:t>
      </w:r>
      <w:r w:rsidRPr="00BF0857">
        <w:rPr>
          <w:rFonts w:ascii="Tahoma" w:hAnsi="Tahoma" w:cs="Tahoma"/>
          <w:sz w:val="24"/>
          <w:szCs w:val="24"/>
        </w:rPr>
        <w:t xml:space="preserve">. Par </w:t>
      </w:r>
      <w:r w:rsidRPr="00A338EA">
        <w:rPr>
          <w:rFonts w:ascii="Arial" w:hAnsi="Arial" w:cs="Arial"/>
          <w:sz w:val="24"/>
          <w:szCs w:val="24"/>
        </w:rPr>
        <w:t>conséquent, le coefficient de variation qui est le rapport de l’écart-type sur la moyenne est de 4,</w:t>
      </w:r>
      <w:r>
        <w:rPr>
          <w:rFonts w:ascii="Arial" w:hAnsi="Arial" w:cs="Arial"/>
          <w:sz w:val="24"/>
          <w:szCs w:val="24"/>
        </w:rPr>
        <w:t>30</w:t>
      </w:r>
      <w:r w:rsidRPr="00A338EA">
        <w:rPr>
          <w:rFonts w:ascii="Arial" w:hAnsi="Arial" w:cs="Arial"/>
          <w:sz w:val="24"/>
          <w:szCs w:val="24"/>
        </w:rPr>
        <w:t>%</w:t>
      </w:r>
      <w:r>
        <w:rPr>
          <w:rFonts w:ascii="Arial" w:hAnsi="Arial" w:cs="Arial"/>
          <w:sz w:val="24"/>
          <w:szCs w:val="24"/>
        </w:rPr>
        <w:t xml:space="preserve">. </w:t>
      </w:r>
    </w:p>
    <w:p w:rsidR="00A338EA" w:rsidRDefault="00A338EA" w:rsidP="003F3A8A">
      <w:pPr>
        <w:jc w:val="both"/>
        <w:rPr>
          <w:rFonts w:ascii="Arial" w:hAnsi="Arial" w:cs="Arial"/>
          <w:sz w:val="24"/>
          <w:szCs w:val="24"/>
        </w:rPr>
      </w:pPr>
    </w:p>
    <w:p w:rsidR="00B00795" w:rsidRDefault="00A338EA" w:rsidP="003F3A8A">
      <w:pPr>
        <w:jc w:val="both"/>
        <w:rPr>
          <w:rFonts w:ascii="Arial" w:hAnsi="Arial" w:cs="Arial"/>
          <w:sz w:val="24"/>
          <w:szCs w:val="24"/>
        </w:rPr>
      </w:pPr>
      <w:r>
        <w:rPr>
          <w:rFonts w:ascii="Arial" w:hAnsi="Arial" w:cs="Arial"/>
          <w:sz w:val="24"/>
          <w:szCs w:val="24"/>
        </w:rPr>
        <w:t>C</w:t>
      </w:r>
      <w:r w:rsidRPr="00A338EA">
        <w:rPr>
          <w:rFonts w:ascii="Arial" w:hAnsi="Arial" w:cs="Arial"/>
          <w:sz w:val="24"/>
          <w:szCs w:val="24"/>
        </w:rPr>
        <w:t>e qui démontre que les recettes générées d’une année à l’autre sont proches les unes des</w:t>
      </w:r>
      <w:r>
        <w:rPr>
          <w:rFonts w:ascii="Arial" w:hAnsi="Arial" w:cs="Arial"/>
          <w:sz w:val="24"/>
          <w:szCs w:val="24"/>
        </w:rPr>
        <w:t xml:space="preserve"> autres.</w:t>
      </w:r>
    </w:p>
    <w:p w:rsidR="00500AC6" w:rsidRDefault="00B00795" w:rsidP="00500AC6">
      <w:pPr>
        <w:rPr>
          <w:rFonts w:ascii="Arial" w:hAnsi="Arial" w:cs="Arial"/>
          <w:sz w:val="24"/>
          <w:szCs w:val="24"/>
        </w:rPr>
      </w:pPr>
      <w:r>
        <w:rPr>
          <w:rFonts w:ascii="Arial" w:hAnsi="Arial" w:cs="Arial"/>
          <w:sz w:val="24"/>
          <w:szCs w:val="24"/>
        </w:rPr>
        <w:br w:type="page"/>
      </w:r>
      <w:r w:rsidR="00196F64" w:rsidRPr="00FD2E1B">
        <w:rPr>
          <w:rFonts w:ascii="Arial" w:hAnsi="Arial" w:cs="Arial"/>
          <w:sz w:val="24"/>
          <w:szCs w:val="24"/>
        </w:rPr>
        <w:lastRenderedPageBreak/>
        <w:t xml:space="preserve">L’analyse de la figure 3, relative aux recettes générées pour la période considérée, révèle des fluctuations entre 2002 et 2013 avec trois modes : un premier mode de 187 millions FCFA en 2004, un second mode de 197  millions de FCFA en 2006 et un troisième mode de 199 millions en 2013. </w:t>
      </w:r>
    </w:p>
    <w:p w:rsidR="00500AC6" w:rsidRDefault="00500AC6" w:rsidP="00500AC6">
      <w:pPr>
        <w:rPr>
          <w:rFonts w:ascii="Arial" w:hAnsi="Arial" w:cs="Arial"/>
          <w:sz w:val="24"/>
          <w:szCs w:val="24"/>
        </w:rPr>
      </w:pPr>
    </w:p>
    <w:p w:rsidR="00196F64" w:rsidRPr="00FD2E1B" w:rsidRDefault="00196F64" w:rsidP="00500AC6">
      <w:pPr>
        <w:rPr>
          <w:rFonts w:ascii="Arial" w:hAnsi="Arial" w:cs="Arial"/>
          <w:sz w:val="24"/>
          <w:szCs w:val="24"/>
        </w:rPr>
      </w:pPr>
      <w:r w:rsidRPr="00FD2E1B">
        <w:rPr>
          <w:rFonts w:ascii="Arial" w:hAnsi="Arial" w:cs="Arial"/>
          <w:sz w:val="24"/>
          <w:szCs w:val="24"/>
        </w:rPr>
        <w:t>On note</w:t>
      </w:r>
      <w:r w:rsidR="0025580F">
        <w:rPr>
          <w:rFonts w:ascii="Arial" w:hAnsi="Arial" w:cs="Arial"/>
          <w:sz w:val="24"/>
          <w:szCs w:val="24"/>
        </w:rPr>
        <w:t xml:space="preserve"> une forte progression de 2002 à 2006, année à</w:t>
      </w:r>
      <w:r w:rsidRPr="00FD2E1B">
        <w:rPr>
          <w:rFonts w:ascii="Arial" w:hAnsi="Arial" w:cs="Arial"/>
          <w:sz w:val="24"/>
          <w:szCs w:val="24"/>
        </w:rPr>
        <w:t xml:space="preserve"> partir de laquelle une tendance à la baisse est observée. Par contre de 2008 à 2013, une tendance progressive est enregistrée.</w:t>
      </w:r>
    </w:p>
    <w:p w:rsidR="00A2358C" w:rsidRPr="00FD2E1B" w:rsidRDefault="00A2358C" w:rsidP="003F3A8A">
      <w:pPr>
        <w:jc w:val="both"/>
        <w:rPr>
          <w:rFonts w:ascii="Arial" w:hAnsi="Arial" w:cs="Arial"/>
          <w:sz w:val="24"/>
          <w:szCs w:val="24"/>
        </w:rPr>
      </w:pPr>
    </w:p>
    <w:p w:rsidR="00650FB9" w:rsidRPr="00FD2E1B" w:rsidRDefault="00A2358C" w:rsidP="000A2866">
      <w:pPr>
        <w:jc w:val="center"/>
        <w:rPr>
          <w:rFonts w:ascii="Arial" w:hAnsi="Arial" w:cs="Arial"/>
        </w:rPr>
      </w:pPr>
      <w:r w:rsidRPr="00FD2E1B">
        <w:rPr>
          <w:rFonts w:ascii="Arial" w:hAnsi="Arial" w:cs="Arial"/>
          <w:noProof/>
          <w:lang w:eastAsia="fr-FR"/>
        </w:rPr>
        <w:drawing>
          <wp:inline distT="0" distB="0" distL="0" distR="0">
            <wp:extent cx="5398669" cy="2867559"/>
            <wp:effectExtent l="19050" t="0" r="11531" b="8991"/>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2358C" w:rsidRPr="00F1580F" w:rsidRDefault="00B00795" w:rsidP="005F6634">
      <w:pPr>
        <w:pStyle w:val="Lgende"/>
        <w:rPr>
          <w:rFonts w:ascii="Arial" w:hAnsi="Arial" w:cs="Arial"/>
          <w:b w:val="0"/>
        </w:rPr>
      </w:pPr>
      <w:bookmarkStart w:id="71" w:name="_Toc309197287"/>
      <w:bookmarkStart w:id="72" w:name="_Toc276713878"/>
      <w:bookmarkStart w:id="73" w:name="_Toc340237760"/>
      <w:r>
        <w:rPr>
          <w:rFonts w:ascii="Arial" w:hAnsi="Arial" w:cs="Arial"/>
          <w:b w:val="0"/>
        </w:rPr>
        <w:t xml:space="preserve">         </w:t>
      </w:r>
      <w:bookmarkStart w:id="74" w:name="_Toc373094373"/>
      <w:r w:rsidR="005F6634" w:rsidRPr="00F1580F">
        <w:rPr>
          <w:rFonts w:ascii="Arial" w:hAnsi="Arial" w:cs="Arial"/>
          <w:b w:val="0"/>
        </w:rPr>
        <w:t xml:space="preserve">Figure </w:t>
      </w:r>
      <w:r w:rsidR="00E66500" w:rsidRPr="00F1580F">
        <w:rPr>
          <w:rFonts w:ascii="Arial" w:hAnsi="Arial" w:cs="Arial"/>
          <w:b w:val="0"/>
        </w:rPr>
        <w:fldChar w:fldCharType="begin"/>
      </w:r>
      <w:r w:rsidR="00613600" w:rsidRPr="00F1580F">
        <w:rPr>
          <w:rFonts w:ascii="Arial" w:hAnsi="Arial" w:cs="Arial"/>
          <w:b w:val="0"/>
        </w:rPr>
        <w:instrText xml:space="preserve"> SEQ Figure \* ARABIC </w:instrText>
      </w:r>
      <w:r w:rsidR="00E66500" w:rsidRPr="00F1580F">
        <w:rPr>
          <w:rFonts w:ascii="Arial" w:hAnsi="Arial" w:cs="Arial"/>
          <w:b w:val="0"/>
        </w:rPr>
        <w:fldChar w:fldCharType="separate"/>
      </w:r>
      <w:r w:rsidR="005F6634" w:rsidRPr="00F1580F">
        <w:rPr>
          <w:rFonts w:ascii="Arial" w:hAnsi="Arial" w:cs="Arial"/>
          <w:b w:val="0"/>
          <w:noProof/>
        </w:rPr>
        <w:t>3</w:t>
      </w:r>
      <w:r w:rsidR="00E66500" w:rsidRPr="00F1580F">
        <w:rPr>
          <w:rFonts w:ascii="Arial" w:hAnsi="Arial" w:cs="Arial"/>
          <w:b w:val="0"/>
        </w:rPr>
        <w:fldChar w:fldCharType="end"/>
      </w:r>
      <w:r w:rsidR="005F6634" w:rsidRPr="00F1580F">
        <w:rPr>
          <w:rFonts w:ascii="Arial" w:hAnsi="Arial" w:cs="Arial"/>
          <w:b w:val="0"/>
        </w:rPr>
        <w:t>: Evolution des recettes générées  de 2002 à 2013</w:t>
      </w:r>
      <w:bookmarkEnd w:id="74"/>
      <w:r w:rsidR="000A2866" w:rsidRPr="00F1580F">
        <w:rPr>
          <w:rFonts w:ascii="Arial" w:hAnsi="Arial" w:cs="Arial"/>
          <w:b w:val="0"/>
        </w:rPr>
        <w:t xml:space="preserve"> </w:t>
      </w:r>
      <w:bookmarkEnd w:id="71"/>
      <w:bookmarkEnd w:id="72"/>
      <w:bookmarkEnd w:id="73"/>
    </w:p>
    <w:p w:rsidR="00982227" w:rsidRPr="00FD2E1B" w:rsidRDefault="00982227" w:rsidP="00982227">
      <w:pPr>
        <w:rPr>
          <w:rFonts w:ascii="Arial" w:hAnsi="Arial" w:cs="Arial"/>
          <w:lang w:eastAsia="fr-FR"/>
        </w:rPr>
      </w:pPr>
    </w:p>
    <w:p w:rsidR="00204EE9" w:rsidRDefault="00982227" w:rsidP="003A6105">
      <w:pPr>
        <w:jc w:val="both"/>
        <w:rPr>
          <w:rFonts w:ascii="Arial" w:hAnsi="Arial" w:cs="Arial"/>
          <w:sz w:val="24"/>
          <w:szCs w:val="24"/>
        </w:rPr>
      </w:pPr>
      <w:r w:rsidRPr="00FD2E1B">
        <w:rPr>
          <w:rFonts w:ascii="Arial" w:hAnsi="Arial" w:cs="Arial"/>
          <w:sz w:val="24"/>
          <w:szCs w:val="24"/>
          <w:lang w:eastAsia="fr-FR"/>
        </w:rPr>
        <w:t>L’absence d’un mécanisme de partage</w:t>
      </w:r>
      <w:r w:rsidRPr="00FD2E1B">
        <w:rPr>
          <w:rFonts w:ascii="Arial" w:hAnsi="Arial" w:cs="Arial"/>
          <w:sz w:val="24"/>
          <w:szCs w:val="24"/>
        </w:rPr>
        <w:t xml:space="preserve"> des recettes générées par l’exploitation de la faune entre l’Etat détenteur des droits d’exploitation et les collectivités locales gestionnaires des territoires cynégétiques, </w:t>
      </w:r>
      <w:r w:rsidR="003A6105" w:rsidRPr="00FD2E1B">
        <w:rPr>
          <w:rFonts w:ascii="Arial" w:hAnsi="Arial" w:cs="Arial"/>
          <w:sz w:val="24"/>
          <w:szCs w:val="24"/>
        </w:rPr>
        <w:t>semble ne pas susciter une implication active des collectivités locales dans les activités de chasse et de protection de la faune. </w:t>
      </w:r>
    </w:p>
    <w:p w:rsidR="006E07F1" w:rsidRDefault="006E07F1" w:rsidP="003A6105">
      <w:pPr>
        <w:jc w:val="both"/>
        <w:rPr>
          <w:rFonts w:ascii="Arial" w:hAnsi="Arial" w:cs="Arial"/>
          <w:sz w:val="24"/>
          <w:szCs w:val="24"/>
        </w:rPr>
      </w:pPr>
    </w:p>
    <w:p w:rsidR="006E07F1" w:rsidRPr="00FD2E1B" w:rsidRDefault="006E07F1" w:rsidP="003A6105">
      <w:pPr>
        <w:jc w:val="both"/>
        <w:rPr>
          <w:rFonts w:ascii="Arial" w:hAnsi="Arial" w:cs="Arial"/>
          <w:sz w:val="24"/>
          <w:szCs w:val="24"/>
        </w:rPr>
      </w:pPr>
    </w:p>
    <w:p w:rsidR="00034195" w:rsidRPr="00F1580F" w:rsidRDefault="00034195" w:rsidP="00A816B9">
      <w:pPr>
        <w:pStyle w:val="Titre2"/>
        <w:numPr>
          <w:ilvl w:val="1"/>
          <w:numId w:val="22"/>
        </w:numPr>
        <w:ind w:left="851" w:hanging="113"/>
        <w:rPr>
          <w:rFonts w:ascii="Arial" w:hAnsi="Arial" w:cs="Arial"/>
        </w:rPr>
      </w:pPr>
      <w:bookmarkStart w:id="75" w:name="_Toc340237738"/>
      <w:bookmarkStart w:id="76" w:name="_Toc367773957"/>
      <w:bookmarkStart w:id="77" w:name="_Toc374084071"/>
      <w:r w:rsidRPr="00F1580F">
        <w:rPr>
          <w:rFonts w:ascii="Arial" w:hAnsi="Arial" w:cs="Arial"/>
        </w:rPr>
        <w:t>Recommandations</w:t>
      </w:r>
      <w:bookmarkEnd w:id="75"/>
      <w:bookmarkEnd w:id="76"/>
      <w:r w:rsidRPr="00F1580F">
        <w:rPr>
          <w:rFonts w:ascii="Arial" w:hAnsi="Arial" w:cs="Arial"/>
        </w:rPr>
        <w:t xml:space="preserve"> liées à la campagne cynégétique</w:t>
      </w:r>
      <w:bookmarkEnd w:id="77"/>
    </w:p>
    <w:p w:rsidR="00034195" w:rsidRPr="00FD2E1B" w:rsidRDefault="00034195" w:rsidP="00034195">
      <w:pPr>
        <w:jc w:val="both"/>
        <w:rPr>
          <w:rFonts w:ascii="Arial" w:hAnsi="Arial" w:cs="Arial"/>
          <w:sz w:val="28"/>
          <w:szCs w:val="28"/>
          <w:u w:val="single"/>
        </w:rPr>
      </w:pPr>
    </w:p>
    <w:p w:rsidR="00034195" w:rsidRPr="00FD2E1B" w:rsidRDefault="00034195" w:rsidP="00034195">
      <w:pPr>
        <w:numPr>
          <w:ilvl w:val="0"/>
          <w:numId w:val="9"/>
        </w:numPr>
        <w:jc w:val="both"/>
        <w:rPr>
          <w:rFonts w:ascii="Arial" w:hAnsi="Arial" w:cs="Arial"/>
          <w:sz w:val="24"/>
          <w:szCs w:val="24"/>
        </w:rPr>
      </w:pPr>
      <w:r w:rsidRPr="00FD2E1B">
        <w:rPr>
          <w:rFonts w:ascii="Arial" w:hAnsi="Arial" w:cs="Arial"/>
          <w:sz w:val="24"/>
          <w:szCs w:val="24"/>
        </w:rPr>
        <w:t>Allocation de ressources conséquentes pour la prise en charge des activités prioritaires dans le domaine de la chasse et de la protection de la faune par la création d’un fonds d’aménagement cynégétique;</w:t>
      </w:r>
    </w:p>
    <w:p w:rsidR="00034195" w:rsidRPr="00FD2E1B" w:rsidRDefault="00034195" w:rsidP="00034195">
      <w:pPr>
        <w:ind w:left="720"/>
        <w:jc w:val="both"/>
        <w:rPr>
          <w:rFonts w:ascii="Arial" w:hAnsi="Arial" w:cs="Arial"/>
          <w:sz w:val="24"/>
          <w:szCs w:val="24"/>
        </w:rPr>
      </w:pPr>
    </w:p>
    <w:p w:rsidR="00034195" w:rsidRPr="00FD2E1B" w:rsidRDefault="00034195" w:rsidP="00034195">
      <w:pPr>
        <w:numPr>
          <w:ilvl w:val="0"/>
          <w:numId w:val="9"/>
        </w:numPr>
        <w:jc w:val="both"/>
        <w:rPr>
          <w:rFonts w:ascii="Arial" w:hAnsi="Arial" w:cs="Arial"/>
          <w:sz w:val="24"/>
          <w:szCs w:val="24"/>
        </w:rPr>
      </w:pPr>
      <w:r w:rsidRPr="00FD2E1B">
        <w:rPr>
          <w:rFonts w:ascii="Arial" w:hAnsi="Arial" w:cs="Arial"/>
          <w:sz w:val="24"/>
          <w:szCs w:val="24"/>
        </w:rPr>
        <w:t>Renforcement des capacités d’intervention du service, notamment au niveau des régions, des départements et des sous préfectures : en ressources humaines et moyens logistiques ;</w:t>
      </w:r>
    </w:p>
    <w:p w:rsidR="00034195" w:rsidRPr="00FD2E1B" w:rsidRDefault="00034195" w:rsidP="00034195">
      <w:pPr>
        <w:jc w:val="both"/>
        <w:rPr>
          <w:rFonts w:ascii="Arial" w:hAnsi="Arial" w:cs="Arial"/>
          <w:sz w:val="24"/>
          <w:szCs w:val="24"/>
        </w:rPr>
      </w:pPr>
    </w:p>
    <w:p w:rsidR="00034195" w:rsidRPr="00FD2E1B" w:rsidRDefault="00034195" w:rsidP="00034195">
      <w:pPr>
        <w:numPr>
          <w:ilvl w:val="0"/>
          <w:numId w:val="10"/>
        </w:numPr>
        <w:jc w:val="both"/>
        <w:rPr>
          <w:rFonts w:ascii="Arial" w:hAnsi="Arial" w:cs="Arial"/>
          <w:sz w:val="24"/>
          <w:szCs w:val="24"/>
        </w:rPr>
      </w:pPr>
      <w:r w:rsidRPr="00FD2E1B">
        <w:rPr>
          <w:rFonts w:ascii="Arial" w:hAnsi="Arial" w:cs="Arial"/>
          <w:sz w:val="24"/>
          <w:szCs w:val="24"/>
        </w:rPr>
        <w:t>Amélioration du cadre institutionnel en vue d’assurer une plus grande cohérence des orientations et une meilleure planification des activités ;</w:t>
      </w:r>
    </w:p>
    <w:p w:rsidR="00034195" w:rsidRPr="00FD2E1B" w:rsidRDefault="00034195" w:rsidP="00034195">
      <w:pPr>
        <w:ind w:left="786"/>
        <w:jc w:val="both"/>
        <w:rPr>
          <w:rFonts w:ascii="Arial" w:hAnsi="Arial" w:cs="Arial"/>
          <w:sz w:val="24"/>
          <w:szCs w:val="24"/>
        </w:rPr>
      </w:pPr>
    </w:p>
    <w:p w:rsidR="00034195" w:rsidRPr="00FD2E1B" w:rsidRDefault="00034195" w:rsidP="00034195">
      <w:pPr>
        <w:numPr>
          <w:ilvl w:val="0"/>
          <w:numId w:val="10"/>
        </w:numPr>
        <w:jc w:val="both"/>
        <w:rPr>
          <w:rFonts w:ascii="Arial" w:hAnsi="Arial" w:cs="Arial"/>
          <w:sz w:val="24"/>
          <w:szCs w:val="24"/>
        </w:rPr>
      </w:pPr>
      <w:r w:rsidRPr="00FD2E1B">
        <w:rPr>
          <w:rFonts w:ascii="Arial" w:hAnsi="Arial" w:cs="Arial"/>
          <w:sz w:val="24"/>
          <w:szCs w:val="24"/>
        </w:rPr>
        <w:t>Amélioration des systèmes de gestion pour mieux tenir compte des interfaces entre les différents modes d’utilisation de l’espace et la préservation de la faune et de son habitat dans les aménagements ;</w:t>
      </w:r>
    </w:p>
    <w:p w:rsidR="00034195" w:rsidRPr="00FD2E1B" w:rsidRDefault="00034195" w:rsidP="00034195">
      <w:pPr>
        <w:pStyle w:val="Paragraphedeliste"/>
        <w:rPr>
          <w:rFonts w:ascii="Arial" w:hAnsi="Arial" w:cs="Arial"/>
          <w:sz w:val="24"/>
          <w:szCs w:val="24"/>
        </w:rPr>
      </w:pPr>
    </w:p>
    <w:p w:rsidR="00034195" w:rsidRPr="00FD2E1B" w:rsidRDefault="00034195" w:rsidP="00034195">
      <w:pPr>
        <w:numPr>
          <w:ilvl w:val="0"/>
          <w:numId w:val="10"/>
        </w:numPr>
        <w:jc w:val="both"/>
        <w:rPr>
          <w:rFonts w:ascii="Arial" w:hAnsi="Arial" w:cs="Arial"/>
          <w:sz w:val="24"/>
          <w:szCs w:val="24"/>
        </w:rPr>
      </w:pPr>
      <w:r w:rsidRPr="00FD2E1B">
        <w:rPr>
          <w:rFonts w:ascii="Arial" w:hAnsi="Arial" w:cs="Arial"/>
          <w:sz w:val="24"/>
          <w:szCs w:val="24"/>
        </w:rPr>
        <w:lastRenderedPageBreak/>
        <w:t>Mise en place d’un mécanisme de partage des recettes générées par l’exploitation de la faune entre l’Etat détenteur des droits d’exploitation et les collectivités locales gestionnaires des territoires cynégétiques ;</w:t>
      </w:r>
    </w:p>
    <w:p w:rsidR="00034195" w:rsidRPr="00FD2E1B" w:rsidRDefault="00034195" w:rsidP="00034195">
      <w:pPr>
        <w:pStyle w:val="Paragraphedeliste"/>
        <w:rPr>
          <w:rFonts w:ascii="Arial" w:hAnsi="Arial" w:cs="Arial"/>
          <w:sz w:val="24"/>
          <w:szCs w:val="24"/>
        </w:rPr>
      </w:pPr>
    </w:p>
    <w:p w:rsidR="00034195" w:rsidRPr="00FD2E1B" w:rsidRDefault="00034195" w:rsidP="00034195">
      <w:pPr>
        <w:numPr>
          <w:ilvl w:val="0"/>
          <w:numId w:val="10"/>
        </w:numPr>
        <w:jc w:val="both"/>
        <w:rPr>
          <w:rFonts w:ascii="Arial" w:hAnsi="Arial" w:cs="Arial"/>
          <w:sz w:val="24"/>
          <w:szCs w:val="24"/>
        </w:rPr>
      </w:pPr>
      <w:r w:rsidRPr="00FD2E1B">
        <w:rPr>
          <w:rFonts w:ascii="Arial" w:hAnsi="Arial" w:cs="Arial"/>
          <w:sz w:val="24"/>
          <w:szCs w:val="24"/>
        </w:rPr>
        <w:t>Organisation d’un atelier national de mise à niveau et de partage des mécanismes et procédures de l’amodiation en direction des collectivités locales ;</w:t>
      </w:r>
    </w:p>
    <w:p w:rsidR="00034195" w:rsidRPr="00FD2E1B" w:rsidRDefault="00034195" w:rsidP="00034195">
      <w:pPr>
        <w:rPr>
          <w:rFonts w:ascii="Arial" w:hAnsi="Arial" w:cs="Arial"/>
          <w:sz w:val="24"/>
          <w:szCs w:val="24"/>
        </w:rPr>
      </w:pPr>
    </w:p>
    <w:p w:rsidR="00034195" w:rsidRPr="00FD2E1B" w:rsidRDefault="00034195" w:rsidP="00034195">
      <w:pPr>
        <w:numPr>
          <w:ilvl w:val="0"/>
          <w:numId w:val="10"/>
        </w:numPr>
        <w:jc w:val="both"/>
        <w:rPr>
          <w:rFonts w:ascii="Arial" w:hAnsi="Arial" w:cs="Arial"/>
          <w:sz w:val="24"/>
          <w:szCs w:val="24"/>
        </w:rPr>
      </w:pPr>
      <w:r w:rsidRPr="00FD2E1B">
        <w:rPr>
          <w:rFonts w:ascii="Arial" w:hAnsi="Arial" w:cs="Arial"/>
          <w:sz w:val="24"/>
          <w:szCs w:val="24"/>
        </w:rPr>
        <w:t>Etablir à temps les rapports régionaux de campagne afin de permettre à la DEFCCS de réaliser le bilan de la campagne cynégétique dans de meilleurs délais ;</w:t>
      </w:r>
    </w:p>
    <w:p w:rsidR="00034195" w:rsidRPr="00FD2E1B" w:rsidRDefault="00034195" w:rsidP="00034195">
      <w:pPr>
        <w:pStyle w:val="Paragraphedeliste"/>
        <w:rPr>
          <w:rFonts w:ascii="Arial" w:hAnsi="Arial" w:cs="Arial"/>
          <w:sz w:val="24"/>
          <w:szCs w:val="24"/>
        </w:rPr>
      </w:pPr>
    </w:p>
    <w:p w:rsidR="00034195" w:rsidRPr="00FD2E1B" w:rsidRDefault="00034195" w:rsidP="00034195">
      <w:pPr>
        <w:numPr>
          <w:ilvl w:val="0"/>
          <w:numId w:val="10"/>
        </w:numPr>
        <w:jc w:val="both"/>
        <w:rPr>
          <w:rFonts w:ascii="Arial" w:hAnsi="Arial" w:cs="Arial"/>
          <w:sz w:val="24"/>
          <w:szCs w:val="24"/>
        </w:rPr>
      </w:pPr>
      <w:r w:rsidRPr="00FD2E1B">
        <w:rPr>
          <w:rFonts w:ascii="Arial" w:hAnsi="Arial" w:cs="Arial"/>
          <w:sz w:val="24"/>
          <w:szCs w:val="24"/>
        </w:rPr>
        <w:t xml:space="preserve">Amener les amodiataires à mentionner dans leurs rapports d’activités les coûts de leurs réalisations socio-économiques et celles relatives aux aménagements cynégétiques.  </w:t>
      </w:r>
    </w:p>
    <w:p w:rsidR="00034195" w:rsidRPr="00FD2E1B" w:rsidRDefault="00034195" w:rsidP="00034195">
      <w:pPr>
        <w:pStyle w:val="Paragraphedeliste"/>
        <w:rPr>
          <w:rFonts w:ascii="Arial" w:hAnsi="Arial" w:cs="Arial"/>
          <w:sz w:val="24"/>
          <w:szCs w:val="24"/>
        </w:rPr>
      </w:pPr>
    </w:p>
    <w:p w:rsidR="00034195" w:rsidRDefault="00034195" w:rsidP="00034195">
      <w:pPr>
        <w:numPr>
          <w:ilvl w:val="0"/>
          <w:numId w:val="10"/>
        </w:numPr>
        <w:jc w:val="both"/>
        <w:rPr>
          <w:rFonts w:ascii="Arial" w:hAnsi="Arial" w:cs="Arial"/>
          <w:sz w:val="24"/>
          <w:szCs w:val="24"/>
        </w:rPr>
      </w:pPr>
      <w:r w:rsidRPr="00FD2E1B">
        <w:rPr>
          <w:rFonts w:ascii="Arial" w:hAnsi="Arial" w:cs="Arial"/>
          <w:sz w:val="24"/>
          <w:szCs w:val="24"/>
        </w:rPr>
        <w:t>Mettre en</w:t>
      </w:r>
      <w:r w:rsidR="000E21EA">
        <w:rPr>
          <w:rFonts w:ascii="Arial" w:hAnsi="Arial" w:cs="Arial"/>
          <w:sz w:val="24"/>
          <w:szCs w:val="24"/>
        </w:rPr>
        <w:t xml:space="preserve"> place un mécanisme de</w:t>
      </w:r>
      <w:r w:rsidRPr="00FD2E1B">
        <w:rPr>
          <w:rFonts w:ascii="Arial" w:hAnsi="Arial" w:cs="Arial"/>
          <w:sz w:val="24"/>
          <w:szCs w:val="24"/>
        </w:rPr>
        <w:t xml:space="preserve"> gestion concertée des fonds mobilisés par les amodiataires à </w:t>
      </w:r>
      <w:r w:rsidR="00F1580F">
        <w:rPr>
          <w:rFonts w:ascii="Arial" w:hAnsi="Arial" w:cs="Arial"/>
          <w:sz w:val="24"/>
          <w:szCs w:val="24"/>
        </w:rPr>
        <w:t>l’échelle des régions ouvertes à la chasse amodiée</w:t>
      </w:r>
      <w:r w:rsidRPr="00FD2E1B">
        <w:rPr>
          <w:rFonts w:ascii="Arial" w:hAnsi="Arial" w:cs="Arial"/>
          <w:sz w:val="24"/>
          <w:szCs w:val="24"/>
        </w:rPr>
        <w:t>.</w:t>
      </w:r>
    </w:p>
    <w:p w:rsidR="006E07F1" w:rsidRDefault="006E07F1" w:rsidP="006E07F1">
      <w:pPr>
        <w:pStyle w:val="Paragraphedeliste"/>
        <w:rPr>
          <w:rFonts w:ascii="Arial" w:hAnsi="Arial" w:cs="Arial"/>
          <w:sz w:val="24"/>
          <w:szCs w:val="24"/>
        </w:rPr>
      </w:pPr>
    </w:p>
    <w:p w:rsidR="006E07F1" w:rsidRPr="00FD2E1B" w:rsidRDefault="006E07F1" w:rsidP="00034195">
      <w:pPr>
        <w:numPr>
          <w:ilvl w:val="0"/>
          <w:numId w:val="10"/>
        </w:numPr>
        <w:jc w:val="both"/>
        <w:rPr>
          <w:rFonts w:ascii="Arial" w:hAnsi="Arial" w:cs="Arial"/>
          <w:sz w:val="24"/>
          <w:szCs w:val="24"/>
        </w:rPr>
      </w:pPr>
      <w:r>
        <w:rPr>
          <w:rFonts w:ascii="Arial" w:hAnsi="Arial" w:cs="Arial"/>
          <w:sz w:val="24"/>
          <w:szCs w:val="24"/>
        </w:rPr>
        <w:t>Considérer la campagne 2013-2014 transitoire compte tenu de la réflexion de l’acte trois</w:t>
      </w:r>
      <w:r w:rsidR="00E12B96">
        <w:rPr>
          <w:rFonts w:ascii="Arial" w:hAnsi="Arial" w:cs="Arial"/>
          <w:sz w:val="24"/>
          <w:szCs w:val="24"/>
        </w:rPr>
        <w:t xml:space="preserve"> (III)</w:t>
      </w:r>
      <w:r>
        <w:rPr>
          <w:rFonts w:ascii="Arial" w:hAnsi="Arial" w:cs="Arial"/>
          <w:sz w:val="24"/>
          <w:szCs w:val="24"/>
        </w:rPr>
        <w:t xml:space="preserve"> de </w:t>
      </w:r>
      <w:r w:rsidR="00E12B96">
        <w:rPr>
          <w:rFonts w:ascii="Arial" w:hAnsi="Arial" w:cs="Arial"/>
          <w:sz w:val="24"/>
          <w:szCs w:val="24"/>
        </w:rPr>
        <w:t xml:space="preserve">la </w:t>
      </w:r>
      <w:r>
        <w:rPr>
          <w:rFonts w:ascii="Arial" w:hAnsi="Arial" w:cs="Arial"/>
          <w:sz w:val="24"/>
          <w:szCs w:val="24"/>
        </w:rPr>
        <w:t>décentralisation en cours afin de mieux préparer la prochaine phase de l’amodiation.</w:t>
      </w:r>
    </w:p>
    <w:p w:rsidR="00A07257" w:rsidRPr="00A07257" w:rsidRDefault="00A07257" w:rsidP="00A07257">
      <w:bookmarkStart w:id="78" w:name="_Toc340237741"/>
    </w:p>
    <w:p w:rsidR="00034195" w:rsidRPr="00F1580F" w:rsidRDefault="00034195" w:rsidP="00BF02A7">
      <w:pPr>
        <w:pStyle w:val="Titre1"/>
        <w:ind w:left="360"/>
        <w:rPr>
          <w:rFonts w:ascii="Arial" w:hAnsi="Arial" w:cs="Arial"/>
          <w:color w:val="auto"/>
          <w:sz w:val="24"/>
          <w:szCs w:val="24"/>
        </w:rPr>
      </w:pPr>
      <w:bookmarkStart w:id="79" w:name="_Toc374084072"/>
      <w:r w:rsidRPr="00F1580F">
        <w:rPr>
          <w:rFonts w:ascii="Arial" w:hAnsi="Arial" w:cs="Arial"/>
          <w:color w:val="auto"/>
          <w:sz w:val="24"/>
          <w:szCs w:val="24"/>
        </w:rPr>
        <w:t>CONCLUSION</w:t>
      </w:r>
      <w:bookmarkEnd w:id="79"/>
    </w:p>
    <w:p w:rsidR="00034195" w:rsidRPr="00FD2E1B" w:rsidRDefault="00034195" w:rsidP="00034195">
      <w:pPr>
        <w:rPr>
          <w:rFonts w:ascii="Arial" w:hAnsi="Arial" w:cs="Arial"/>
          <w:sz w:val="24"/>
          <w:szCs w:val="24"/>
        </w:rPr>
      </w:pPr>
    </w:p>
    <w:p w:rsidR="002F5B6D" w:rsidRPr="00FD2E1B" w:rsidRDefault="00034195" w:rsidP="00034195">
      <w:pPr>
        <w:jc w:val="both"/>
        <w:rPr>
          <w:rFonts w:ascii="Arial" w:hAnsi="Arial" w:cs="Arial"/>
          <w:sz w:val="24"/>
          <w:szCs w:val="24"/>
        </w:rPr>
      </w:pPr>
      <w:r w:rsidRPr="00FD2E1B">
        <w:rPr>
          <w:rFonts w:ascii="Arial" w:hAnsi="Arial" w:cs="Arial"/>
          <w:sz w:val="24"/>
          <w:szCs w:val="24"/>
        </w:rPr>
        <w:t>Le Sénégal dans ses différentes composantes éco-géographiques, regorge d’écosystèmes diversifiés et peuplés d’espèces caractéristiques des milieux aussi bien savanicoles que forestiers. La relative richesse variétale qui les peuple semble compromise par les agressions aussi multiples que diverses dont on peut citer entre autres : le braconnage, les défrichements à des fins agricoles, les feux de brousse, les élagages abusifs, la salinisation des terres survenue suite à des années répétées de sécheresse, les changements climatiques, etc.</w:t>
      </w:r>
    </w:p>
    <w:p w:rsidR="002F5B6D" w:rsidRPr="00FD2E1B" w:rsidRDefault="002F5B6D" w:rsidP="00034195">
      <w:pPr>
        <w:jc w:val="both"/>
        <w:rPr>
          <w:rFonts w:ascii="Arial" w:hAnsi="Arial" w:cs="Arial"/>
          <w:sz w:val="24"/>
          <w:szCs w:val="24"/>
        </w:rPr>
      </w:pPr>
    </w:p>
    <w:p w:rsidR="00F03A67" w:rsidRPr="00FD2E1B" w:rsidRDefault="002F5B6D" w:rsidP="002F5B6D">
      <w:pPr>
        <w:jc w:val="both"/>
        <w:rPr>
          <w:rFonts w:ascii="Arial" w:hAnsi="Arial" w:cs="Arial"/>
          <w:sz w:val="24"/>
          <w:szCs w:val="24"/>
        </w:rPr>
      </w:pPr>
      <w:r w:rsidRPr="00FD2E1B">
        <w:rPr>
          <w:rFonts w:ascii="Arial" w:hAnsi="Arial" w:cs="Arial"/>
          <w:sz w:val="24"/>
          <w:szCs w:val="24"/>
        </w:rPr>
        <w:t xml:space="preserve"> Dans le même temps, d’importantes activités de reconstitution des écosystèmes ont été entreprises, avec les collectivités locales et toutes les catégories, notamment dans le domaine de la reforestation (reboisement, mise en défens) et de la gestion forestière</w:t>
      </w:r>
      <w:r w:rsidR="00D71208">
        <w:rPr>
          <w:rFonts w:ascii="Arial" w:hAnsi="Arial" w:cs="Arial"/>
          <w:sz w:val="24"/>
          <w:szCs w:val="24"/>
        </w:rPr>
        <w:t>.</w:t>
      </w:r>
    </w:p>
    <w:p w:rsidR="002F5B6D" w:rsidRPr="00FD2E1B" w:rsidRDefault="002F5B6D" w:rsidP="002F5B6D">
      <w:pPr>
        <w:jc w:val="both"/>
        <w:rPr>
          <w:rFonts w:ascii="Arial" w:hAnsi="Arial" w:cs="Arial"/>
          <w:sz w:val="24"/>
          <w:szCs w:val="24"/>
        </w:rPr>
      </w:pPr>
      <w:r w:rsidRPr="00FD2E1B">
        <w:rPr>
          <w:rFonts w:ascii="Arial" w:hAnsi="Arial" w:cs="Arial"/>
          <w:sz w:val="24"/>
          <w:szCs w:val="24"/>
        </w:rPr>
        <w:t>Sous ce chapitre, il demeure important d’améliorer les systèmes de gestion pour mieux tenir compte des interfaces entre les différents modes d’utilisation de l’espace et la préservation de la faune et de son habitat dans les aménagements</w:t>
      </w:r>
      <w:r w:rsidR="00F03A67" w:rsidRPr="00FD2E1B">
        <w:rPr>
          <w:rFonts w:ascii="Arial" w:hAnsi="Arial" w:cs="Arial"/>
          <w:sz w:val="24"/>
          <w:szCs w:val="24"/>
        </w:rPr>
        <w:t>.</w:t>
      </w:r>
    </w:p>
    <w:p w:rsidR="00F03A67" w:rsidRPr="00FD2E1B" w:rsidRDefault="00F03A67" w:rsidP="002F5B6D">
      <w:pPr>
        <w:jc w:val="both"/>
        <w:rPr>
          <w:rFonts w:ascii="Arial" w:hAnsi="Arial" w:cs="Arial"/>
          <w:sz w:val="24"/>
          <w:szCs w:val="24"/>
        </w:rPr>
      </w:pPr>
    </w:p>
    <w:p w:rsidR="00F03A67" w:rsidRPr="00FD2E1B" w:rsidRDefault="00F03A67" w:rsidP="002F5B6D">
      <w:pPr>
        <w:jc w:val="both"/>
        <w:rPr>
          <w:rFonts w:ascii="Arial" w:hAnsi="Arial" w:cs="Arial"/>
          <w:sz w:val="24"/>
          <w:szCs w:val="24"/>
        </w:rPr>
      </w:pPr>
      <w:r w:rsidRPr="00FD2E1B">
        <w:rPr>
          <w:rFonts w:ascii="Arial" w:hAnsi="Arial" w:cs="Arial"/>
          <w:sz w:val="24"/>
          <w:szCs w:val="24"/>
        </w:rPr>
        <w:t xml:space="preserve">L’implication du secteur privé dans la protection et la conservation des ressources forestières et fauniques à travers le partenariat public privé (PPP) est une option à encourager car ce mode de gestion a donné des résultats satisfaisants en matière de réhabilitation de la faune et de ses habitats (réserve de </w:t>
      </w:r>
      <w:proofErr w:type="spellStart"/>
      <w:r w:rsidRPr="00FD2E1B">
        <w:rPr>
          <w:rFonts w:ascii="Arial" w:hAnsi="Arial" w:cs="Arial"/>
          <w:sz w:val="24"/>
          <w:szCs w:val="24"/>
        </w:rPr>
        <w:t>Bandia</w:t>
      </w:r>
      <w:proofErr w:type="spellEnd"/>
      <w:r w:rsidRPr="00FD2E1B">
        <w:rPr>
          <w:rFonts w:ascii="Arial" w:hAnsi="Arial" w:cs="Arial"/>
          <w:sz w:val="24"/>
          <w:szCs w:val="24"/>
        </w:rPr>
        <w:t xml:space="preserve">). </w:t>
      </w:r>
    </w:p>
    <w:p w:rsidR="00034195" w:rsidRPr="00FD2E1B" w:rsidRDefault="00034195" w:rsidP="00034195">
      <w:pPr>
        <w:jc w:val="both"/>
        <w:rPr>
          <w:rFonts w:ascii="Arial" w:hAnsi="Arial" w:cs="Arial"/>
          <w:sz w:val="24"/>
          <w:szCs w:val="24"/>
        </w:rPr>
      </w:pPr>
    </w:p>
    <w:p w:rsidR="00034195" w:rsidRPr="00FD2E1B" w:rsidRDefault="00F03A67" w:rsidP="00034195">
      <w:pPr>
        <w:jc w:val="both"/>
        <w:rPr>
          <w:rFonts w:ascii="Arial" w:hAnsi="Arial" w:cs="Arial"/>
          <w:sz w:val="24"/>
          <w:szCs w:val="24"/>
        </w:rPr>
      </w:pPr>
      <w:r w:rsidRPr="00FD2E1B">
        <w:rPr>
          <w:rFonts w:ascii="Arial" w:hAnsi="Arial" w:cs="Arial"/>
          <w:sz w:val="24"/>
          <w:szCs w:val="24"/>
        </w:rPr>
        <w:t xml:space="preserve"> Pour ce qui est de la chasse</w:t>
      </w:r>
      <w:r w:rsidR="00034195" w:rsidRPr="00FD2E1B">
        <w:rPr>
          <w:rFonts w:ascii="Arial" w:hAnsi="Arial" w:cs="Arial"/>
          <w:sz w:val="24"/>
          <w:szCs w:val="24"/>
        </w:rPr>
        <w:t xml:space="preserve">, les résultats révélés par les inventaires fauniques opérés sur la majeure partie des zones amodiées des régions ouvertes à la chasse amodiée, donnent des raisons de croire pour ce qui est de l’avifaune, que les principales espèces prélevées peuvent aussi longtemps se maintenir. </w:t>
      </w:r>
    </w:p>
    <w:p w:rsidR="00034195" w:rsidRPr="00FD2E1B" w:rsidRDefault="00034195" w:rsidP="00034195">
      <w:pPr>
        <w:jc w:val="both"/>
        <w:rPr>
          <w:rFonts w:ascii="Arial" w:hAnsi="Arial" w:cs="Arial"/>
          <w:sz w:val="24"/>
          <w:szCs w:val="24"/>
        </w:rPr>
      </w:pPr>
      <w:r w:rsidRPr="00FD2E1B">
        <w:rPr>
          <w:rFonts w:ascii="Arial" w:hAnsi="Arial" w:cs="Arial"/>
          <w:sz w:val="24"/>
          <w:szCs w:val="24"/>
        </w:rPr>
        <w:lastRenderedPageBreak/>
        <w:t>En ce qui concerne la faune mammalienne, surtout la grande faune prélevée dans la ZIC de la Falémé, l’absence de dénombrements ne permet pas d’évaluer les potentialités existantes.</w:t>
      </w:r>
    </w:p>
    <w:p w:rsidR="00034195" w:rsidRPr="00FD2E1B" w:rsidRDefault="00034195" w:rsidP="00034195">
      <w:pPr>
        <w:jc w:val="both"/>
        <w:rPr>
          <w:rFonts w:ascii="Arial" w:hAnsi="Arial" w:cs="Arial"/>
          <w:sz w:val="24"/>
          <w:szCs w:val="24"/>
        </w:rPr>
      </w:pPr>
    </w:p>
    <w:p w:rsidR="00034195" w:rsidRPr="00FD2E1B" w:rsidRDefault="00034195" w:rsidP="00034195">
      <w:pPr>
        <w:jc w:val="both"/>
        <w:rPr>
          <w:rFonts w:ascii="Arial" w:hAnsi="Arial" w:cs="Arial"/>
          <w:sz w:val="24"/>
          <w:szCs w:val="24"/>
        </w:rPr>
      </w:pPr>
      <w:r w:rsidRPr="00FD2E1B">
        <w:rPr>
          <w:rFonts w:ascii="Arial" w:hAnsi="Arial" w:cs="Arial"/>
          <w:sz w:val="24"/>
          <w:szCs w:val="24"/>
        </w:rPr>
        <w:t>Les résultats obtenus durant cette campagne  transitoire demeurent satisfaisants. Malgré les délais écourtés (ouverture et fermeture) les résultats sont très proches des résultats acquis lors la camp</w:t>
      </w:r>
      <w:r w:rsidR="00204EE9" w:rsidRPr="00FD2E1B">
        <w:rPr>
          <w:rFonts w:ascii="Arial" w:hAnsi="Arial" w:cs="Arial"/>
          <w:sz w:val="24"/>
          <w:szCs w:val="24"/>
        </w:rPr>
        <w:t>agne précédente. Ce qui démontre</w:t>
      </w:r>
      <w:r w:rsidRPr="00FD2E1B">
        <w:rPr>
          <w:rFonts w:ascii="Arial" w:hAnsi="Arial" w:cs="Arial"/>
          <w:sz w:val="24"/>
          <w:szCs w:val="24"/>
        </w:rPr>
        <w:t xml:space="preserve"> que nous devons rompre avec les anciennes pratiques de la chasse amodiée en changeant de paradigmes.</w:t>
      </w:r>
    </w:p>
    <w:p w:rsidR="00034195" w:rsidRPr="00FD2E1B" w:rsidRDefault="00034195" w:rsidP="00034195">
      <w:pPr>
        <w:jc w:val="both"/>
        <w:rPr>
          <w:rFonts w:ascii="Arial" w:hAnsi="Arial" w:cs="Arial"/>
          <w:sz w:val="24"/>
          <w:szCs w:val="24"/>
        </w:rPr>
      </w:pPr>
    </w:p>
    <w:p w:rsidR="00034195" w:rsidRPr="00FD2E1B" w:rsidRDefault="00034195" w:rsidP="00034195">
      <w:pPr>
        <w:jc w:val="both"/>
        <w:rPr>
          <w:rFonts w:ascii="Arial" w:hAnsi="Arial" w:cs="Arial"/>
          <w:sz w:val="24"/>
          <w:szCs w:val="24"/>
        </w:rPr>
      </w:pPr>
      <w:r w:rsidRPr="00FD2E1B">
        <w:rPr>
          <w:rFonts w:ascii="Arial" w:hAnsi="Arial" w:cs="Arial"/>
          <w:sz w:val="24"/>
          <w:szCs w:val="24"/>
        </w:rPr>
        <w:t>Après quatre phases de pratique de la chasse amodiée au Sénégal (1989-2013), les expériences acquises doivent permettre de tirer des leçons afin d’effectuer la chasse amodiée avec professionnalisme et au profit de la conservation de la faune et de son habitat.</w:t>
      </w:r>
    </w:p>
    <w:p w:rsidR="00034195" w:rsidRPr="00FD2E1B" w:rsidRDefault="00034195" w:rsidP="00034195">
      <w:pPr>
        <w:jc w:val="both"/>
        <w:rPr>
          <w:rFonts w:ascii="Arial" w:hAnsi="Arial" w:cs="Arial"/>
          <w:sz w:val="24"/>
          <w:szCs w:val="24"/>
        </w:rPr>
      </w:pPr>
      <w:r w:rsidRPr="00FD2E1B">
        <w:rPr>
          <w:rFonts w:ascii="Arial" w:hAnsi="Arial" w:cs="Arial"/>
          <w:sz w:val="24"/>
          <w:szCs w:val="24"/>
        </w:rPr>
        <w:t xml:space="preserve"> </w:t>
      </w:r>
    </w:p>
    <w:p w:rsidR="00034195" w:rsidRPr="00FD2E1B" w:rsidRDefault="00034195" w:rsidP="00034195">
      <w:pPr>
        <w:jc w:val="both"/>
        <w:rPr>
          <w:rFonts w:ascii="Arial" w:hAnsi="Arial" w:cs="Arial"/>
          <w:sz w:val="24"/>
          <w:szCs w:val="24"/>
        </w:rPr>
      </w:pPr>
      <w:r w:rsidRPr="00FD2E1B">
        <w:rPr>
          <w:rFonts w:ascii="Arial" w:hAnsi="Arial" w:cs="Arial"/>
          <w:sz w:val="24"/>
          <w:szCs w:val="24"/>
        </w:rPr>
        <w:t>Les résultats obtenus ne sauraient perdurer si de véritables mutations sur le concept de la chasse en tant qu’outil de gestion et de développement durable ne sont pas entreprises.</w:t>
      </w:r>
    </w:p>
    <w:p w:rsidR="00034195" w:rsidRPr="00FD2E1B" w:rsidRDefault="00034195" w:rsidP="00034195">
      <w:pPr>
        <w:jc w:val="both"/>
        <w:rPr>
          <w:rFonts w:ascii="Arial" w:hAnsi="Arial" w:cs="Arial"/>
          <w:sz w:val="24"/>
          <w:szCs w:val="24"/>
        </w:rPr>
      </w:pPr>
    </w:p>
    <w:p w:rsidR="00034195" w:rsidRPr="00FD2E1B" w:rsidRDefault="00034195" w:rsidP="00034195">
      <w:pPr>
        <w:jc w:val="both"/>
        <w:rPr>
          <w:rFonts w:ascii="Arial" w:hAnsi="Arial" w:cs="Arial"/>
          <w:sz w:val="24"/>
          <w:szCs w:val="24"/>
        </w:rPr>
      </w:pPr>
      <w:r w:rsidRPr="00FD2E1B">
        <w:rPr>
          <w:rFonts w:ascii="Arial" w:hAnsi="Arial" w:cs="Arial"/>
          <w:sz w:val="24"/>
          <w:szCs w:val="24"/>
        </w:rPr>
        <w:t xml:space="preserve">Le concept de gestion durable des ressources fauniques appelle l’engagement de tous les acteurs et suppose une profonde réflexion afin de mieux cerner les principaux enjeux liés à la conservation des habitas et de la biodiversité faunique. Il s’agit pour les gestionnaires que nous sommes de trouver un compromis entre </w:t>
      </w:r>
      <w:r w:rsidRPr="00FF7AF7">
        <w:rPr>
          <w:rFonts w:ascii="Arial" w:hAnsi="Arial" w:cs="Arial"/>
          <w:b/>
          <w:sz w:val="24"/>
          <w:szCs w:val="24"/>
        </w:rPr>
        <w:t>l’Ecologie, l’Economie et le Social.</w:t>
      </w:r>
      <w:r w:rsidRPr="00FD2E1B">
        <w:rPr>
          <w:rFonts w:ascii="Arial" w:hAnsi="Arial" w:cs="Arial"/>
          <w:sz w:val="24"/>
          <w:szCs w:val="24"/>
        </w:rPr>
        <w:t xml:space="preserve"> </w:t>
      </w:r>
    </w:p>
    <w:p w:rsidR="00034195" w:rsidRPr="00FD2E1B" w:rsidRDefault="00034195" w:rsidP="00034195">
      <w:pPr>
        <w:rPr>
          <w:rFonts w:ascii="Arial" w:hAnsi="Arial" w:cs="Arial"/>
          <w:sz w:val="24"/>
          <w:szCs w:val="24"/>
        </w:rPr>
      </w:pPr>
    </w:p>
    <w:p w:rsidR="00034195" w:rsidRPr="00FD2E1B" w:rsidRDefault="00034195" w:rsidP="00034195">
      <w:pPr>
        <w:rPr>
          <w:rFonts w:ascii="Arial" w:hAnsi="Arial" w:cs="Arial"/>
          <w:sz w:val="24"/>
          <w:szCs w:val="24"/>
        </w:rPr>
      </w:pPr>
    </w:p>
    <w:p w:rsidR="00034195" w:rsidRPr="00FD2E1B" w:rsidRDefault="00034195" w:rsidP="00034195">
      <w:pPr>
        <w:rPr>
          <w:rFonts w:ascii="Arial" w:hAnsi="Arial" w:cs="Arial"/>
          <w:sz w:val="24"/>
          <w:szCs w:val="24"/>
        </w:rPr>
      </w:pPr>
    </w:p>
    <w:p w:rsidR="00B9576E" w:rsidRDefault="00B9576E">
      <w:pPr>
        <w:rPr>
          <w:rFonts w:ascii="Arial" w:hAnsi="Arial" w:cs="Arial"/>
          <w:sz w:val="24"/>
          <w:szCs w:val="24"/>
        </w:rPr>
      </w:pPr>
      <w:r>
        <w:rPr>
          <w:rFonts w:ascii="Arial" w:hAnsi="Arial" w:cs="Arial"/>
          <w:sz w:val="24"/>
          <w:szCs w:val="24"/>
        </w:rPr>
        <w:br w:type="page"/>
      </w:r>
    </w:p>
    <w:p w:rsidR="00457C6C" w:rsidRPr="00330989" w:rsidRDefault="00457C6C" w:rsidP="00330989">
      <w:pPr>
        <w:rPr>
          <w:rFonts w:ascii="Arial" w:eastAsia="Times New Roman" w:hAnsi="Arial" w:cs="Arial"/>
          <w:b/>
          <w:sz w:val="24"/>
          <w:szCs w:val="24"/>
          <w:lang w:eastAsia="fr-FR"/>
        </w:rPr>
      </w:pPr>
      <w:r w:rsidRPr="00330989">
        <w:rPr>
          <w:rFonts w:ascii="Arial" w:hAnsi="Arial" w:cs="Arial"/>
          <w:b/>
          <w:sz w:val="24"/>
          <w:szCs w:val="24"/>
        </w:rPr>
        <w:lastRenderedPageBreak/>
        <w:t>ANNEXES</w:t>
      </w:r>
    </w:p>
    <w:p w:rsidR="00457C6C" w:rsidRPr="00FD2E1B" w:rsidRDefault="00457C6C" w:rsidP="00457C6C">
      <w:pPr>
        <w:pStyle w:val="Paragraphedeliste"/>
        <w:ind w:left="0"/>
        <w:jc w:val="both"/>
        <w:rPr>
          <w:rFonts w:ascii="Arial" w:hAnsi="Arial" w:cs="Arial"/>
          <w:sz w:val="24"/>
          <w:szCs w:val="24"/>
        </w:rPr>
      </w:pPr>
    </w:p>
    <w:p w:rsidR="00457C6C" w:rsidRPr="00A07257" w:rsidRDefault="00457C6C" w:rsidP="00A07257">
      <w:pPr>
        <w:pStyle w:val="Titre2"/>
        <w:ind w:left="738"/>
      </w:pPr>
      <w:bookmarkStart w:id="80" w:name="_Toc374084073"/>
      <w:r w:rsidRPr="00A07257">
        <w:rPr>
          <w:rFonts w:ascii="Arial" w:hAnsi="Arial" w:cs="Arial"/>
        </w:rPr>
        <w:t>ANNEXE</w:t>
      </w:r>
      <w:r w:rsidRPr="00FD2E1B">
        <w:t xml:space="preserve"> 1 : </w:t>
      </w:r>
      <w:r w:rsidR="00260EE2">
        <w:rPr>
          <w:b w:val="0"/>
        </w:rPr>
        <w:t>Arrêté</w:t>
      </w:r>
      <w:r w:rsidRPr="00260EE2">
        <w:rPr>
          <w:b w:val="0"/>
        </w:rPr>
        <w:t xml:space="preserve"> 2012-2013</w:t>
      </w:r>
      <w:bookmarkEnd w:id="80"/>
    </w:p>
    <w:p w:rsidR="00457C6C" w:rsidRDefault="00457C6C" w:rsidP="00260EE2">
      <w:pPr>
        <w:pStyle w:val="Titre2"/>
        <w:ind w:left="738"/>
        <w:rPr>
          <w:b w:val="0"/>
        </w:rPr>
      </w:pPr>
      <w:bookmarkStart w:id="81" w:name="_Toc374084074"/>
      <w:r w:rsidRPr="00A07257">
        <w:rPr>
          <w:rFonts w:ascii="Arial" w:hAnsi="Arial" w:cs="Arial"/>
        </w:rPr>
        <w:t>ANNEXE 2</w:t>
      </w:r>
      <w:r w:rsidR="007E7E07">
        <w:rPr>
          <w:rFonts w:ascii="Arial" w:hAnsi="Arial" w:cs="Arial"/>
        </w:rPr>
        <w:t> </w:t>
      </w:r>
      <w:r w:rsidR="007E7E07">
        <w:t xml:space="preserve">: </w:t>
      </w:r>
      <w:r w:rsidR="00320837">
        <w:rPr>
          <w:b w:val="0"/>
        </w:rPr>
        <w:t>R</w:t>
      </w:r>
      <w:r w:rsidRPr="00260EE2">
        <w:rPr>
          <w:b w:val="0"/>
        </w:rPr>
        <w:t>épertoire des zones amodiées au Sénégal</w:t>
      </w:r>
      <w:bookmarkEnd w:id="78"/>
      <w:bookmarkEnd w:id="81"/>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E12B96" w:rsidRDefault="00E12B96" w:rsidP="00E12B96">
      <w:pPr>
        <w:rPr>
          <w:lang w:eastAsia="fr-FR"/>
        </w:rPr>
      </w:pPr>
    </w:p>
    <w:p w:rsidR="007B2F88" w:rsidRDefault="007B2F88">
      <w:pPr>
        <w:rPr>
          <w:lang w:eastAsia="fr-FR"/>
        </w:rPr>
      </w:pPr>
      <w:r>
        <w:rPr>
          <w:lang w:eastAsia="fr-FR"/>
        </w:rPr>
        <w:br w:type="page"/>
      </w:r>
    </w:p>
    <w:p w:rsidR="00E12B96" w:rsidRPr="00B00795" w:rsidRDefault="00FC453C" w:rsidP="00E12B96">
      <w:pPr>
        <w:rPr>
          <w:lang w:eastAsia="fr-FR"/>
        </w:rPr>
      </w:pPr>
      <w:r>
        <w:rPr>
          <w:rFonts w:ascii="Arial" w:hAnsi="Arial" w:cs="Arial"/>
          <w:sz w:val="20"/>
          <w:szCs w:val="20"/>
          <w:lang w:eastAsia="fr-FR"/>
        </w:rPr>
        <w:lastRenderedPageBreak/>
        <w:t xml:space="preserve">Liste </w:t>
      </w:r>
      <w:r w:rsidR="00E12B96" w:rsidRPr="00FC453C">
        <w:rPr>
          <w:rFonts w:ascii="Arial" w:hAnsi="Arial" w:cs="Arial"/>
          <w:sz w:val="20"/>
          <w:szCs w:val="20"/>
          <w:lang w:eastAsia="fr-FR"/>
        </w:rPr>
        <w:t>Répertoire des zones amodiées au Sénégal, DEFCCS 2013</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691"/>
        <w:gridCol w:w="2647"/>
        <w:gridCol w:w="1614"/>
        <w:gridCol w:w="1470"/>
        <w:gridCol w:w="2351"/>
      </w:tblGrid>
      <w:tr w:rsidR="00457C6C" w:rsidRPr="00FD2E1B" w:rsidTr="00742E93">
        <w:trPr>
          <w:trHeight w:val="315"/>
        </w:trPr>
        <w:tc>
          <w:tcPr>
            <w:tcW w:w="865" w:type="pct"/>
            <w:shd w:val="clear" w:color="000000" w:fill="00B050"/>
            <w:noWrap/>
            <w:vAlign w:val="bottom"/>
            <w:hideMark/>
          </w:tcPr>
          <w:p w:rsidR="00457C6C" w:rsidRPr="00FD2E1B" w:rsidRDefault="00457C6C" w:rsidP="00742E93">
            <w:pPr>
              <w:rPr>
                <w:rFonts w:ascii="Arial" w:eastAsia="Times New Roman" w:hAnsi="Arial" w:cs="Arial"/>
                <w:b/>
                <w:bCs/>
                <w:i/>
                <w:iCs/>
                <w:color w:val="000000"/>
                <w:sz w:val="20"/>
                <w:szCs w:val="20"/>
                <w:lang w:eastAsia="fr-FR"/>
              </w:rPr>
            </w:pPr>
            <w:r w:rsidRPr="00FD2E1B">
              <w:rPr>
                <w:rFonts w:ascii="Arial" w:eastAsia="Times New Roman" w:hAnsi="Arial" w:cs="Arial"/>
                <w:b/>
                <w:bCs/>
                <w:i/>
                <w:iCs/>
                <w:color w:val="000000"/>
                <w:sz w:val="20"/>
                <w:szCs w:val="20"/>
                <w:lang w:eastAsia="fr-FR"/>
              </w:rPr>
              <w:t>Saint Louis</w:t>
            </w:r>
          </w:p>
        </w:tc>
        <w:tc>
          <w:tcPr>
            <w:tcW w:w="1354" w:type="pct"/>
            <w:shd w:val="clear" w:color="000000" w:fill="00B050"/>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Nom zone amodiée</w:t>
            </w:r>
          </w:p>
        </w:tc>
        <w:tc>
          <w:tcPr>
            <w:tcW w:w="826" w:type="pct"/>
            <w:shd w:val="clear" w:color="000000" w:fill="00B050"/>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Superficie (ha)</w:t>
            </w:r>
          </w:p>
        </w:tc>
        <w:tc>
          <w:tcPr>
            <w:tcW w:w="752" w:type="pct"/>
            <w:shd w:val="clear" w:color="000000" w:fill="00B050"/>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Département</w:t>
            </w:r>
          </w:p>
        </w:tc>
        <w:tc>
          <w:tcPr>
            <w:tcW w:w="1203" w:type="pct"/>
            <w:shd w:val="clear" w:color="000000" w:fill="00B050"/>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Amodiataire</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Débi</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7500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ACTS</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 Marigots Nord</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ACTS</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 Marigots Sud</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10944</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Dagana/St Louis</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René Bancal</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Djeuss</w:t>
            </w:r>
            <w:proofErr w:type="spellEnd"/>
            <w:r w:rsidRPr="00FD2E1B">
              <w:rPr>
                <w:rFonts w:ascii="Arial" w:eastAsia="Times New Roman" w:hAnsi="Arial" w:cs="Arial"/>
                <w:color w:val="000000"/>
                <w:sz w:val="20"/>
                <w:szCs w:val="20"/>
                <w:lang w:eastAsia="fr-FR"/>
              </w:rPr>
              <w:t xml:space="preserve"> Nord</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Mounir </w:t>
            </w:r>
            <w:proofErr w:type="spellStart"/>
            <w:r w:rsidRPr="00FD2E1B">
              <w:rPr>
                <w:rFonts w:ascii="Arial" w:eastAsia="Times New Roman" w:hAnsi="Arial" w:cs="Arial"/>
                <w:color w:val="000000"/>
                <w:sz w:val="20"/>
                <w:szCs w:val="20"/>
                <w:lang w:eastAsia="fr-FR"/>
              </w:rPr>
              <w:t>Bourgi</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Djeuss</w:t>
            </w:r>
            <w:proofErr w:type="spellEnd"/>
            <w:r w:rsidRPr="00FD2E1B">
              <w:rPr>
                <w:rFonts w:ascii="Arial" w:eastAsia="Times New Roman" w:hAnsi="Arial" w:cs="Arial"/>
                <w:color w:val="000000"/>
                <w:sz w:val="20"/>
                <w:szCs w:val="20"/>
                <w:lang w:eastAsia="fr-FR"/>
              </w:rPr>
              <w:t xml:space="preserve"> Sud</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SCIT (</w:t>
            </w:r>
            <w:proofErr w:type="spellStart"/>
            <w:r w:rsidRPr="00FD2E1B">
              <w:rPr>
                <w:rFonts w:ascii="Arial" w:eastAsia="Times New Roman" w:hAnsi="Arial" w:cs="Arial"/>
                <w:color w:val="000000"/>
                <w:sz w:val="20"/>
                <w:szCs w:val="20"/>
                <w:lang w:eastAsia="fr-FR"/>
              </w:rPr>
              <w:t>Ch</w:t>
            </w:r>
            <w:proofErr w:type="spellEnd"/>
            <w:r w:rsidRPr="00FD2E1B">
              <w:rPr>
                <w:rFonts w:ascii="Arial" w:eastAsia="Times New Roman" w:hAnsi="Arial" w:cs="Arial"/>
                <w:color w:val="000000"/>
                <w:sz w:val="20"/>
                <w:szCs w:val="20"/>
                <w:lang w:eastAsia="fr-FR"/>
              </w:rPr>
              <w:t xml:space="preserve"> Simard)</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Caïman</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HBK/Investissement</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Lac de G Ouest</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Alain Daniel</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Ronkh</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Podor</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Daouda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Kâ</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Lac de G Est</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Alain Daniel</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Guédé</w:t>
            </w:r>
            <w:proofErr w:type="spellEnd"/>
            <w:r w:rsidRPr="00FD2E1B">
              <w:rPr>
                <w:rFonts w:ascii="Arial" w:eastAsia="Times New Roman" w:hAnsi="Arial" w:cs="Arial"/>
                <w:color w:val="000000"/>
                <w:sz w:val="20"/>
                <w:szCs w:val="20"/>
                <w:lang w:eastAsia="fr-FR"/>
              </w:rPr>
              <w:t xml:space="preserve"> Village</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Podor</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René Bancal</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Ngalanka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Podor</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GIE </w:t>
            </w:r>
            <w:proofErr w:type="spellStart"/>
            <w:r w:rsidRPr="00FD2E1B">
              <w:rPr>
                <w:rFonts w:ascii="Arial" w:eastAsia="Times New Roman" w:hAnsi="Arial" w:cs="Arial"/>
                <w:color w:val="000000"/>
                <w:sz w:val="20"/>
                <w:szCs w:val="20"/>
                <w:lang w:eastAsia="fr-FR"/>
              </w:rPr>
              <w:t>Ngalanka</w:t>
            </w:r>
            <w:proofErr w:type="spellEnd"/>
            <w:r w:rsidRPr="00FD2E1B">
              <w:rPr>
                <w:rFonts w:ascii="Arial" w:eastAsia="Times New Roman" w:hAnsi="Arial" w:cs="Arial"/>
                <w:color w:val="000000"/>
                <w:sz w:val="20"/>
                <w:szCs w:val="20"/>
                <w:lang w:eastAsia="fr-FR"/>
              </w:rPr>
              <w:t xml:space="preserve"> Nature</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Diawar</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Kassack</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GIE/</w:t>
            </w:r>
            <w:proofErr w:type="spellStart"/>
            <w:r w:rsidRPr="00FD2E1B">
              <w:rPr>
                <w:rFonts w:ascii="Arial" w:eastAsia="Times New Roman" w:hAnsi="Arial" w:cs="Arial"/>
                <w:color w:val="000000"/>
                <w:sz w:val="20"/>
                <w:szCs w:val="20"/>
                <w:lang w:eastAsia="fr-FR"/>
              </w:rPr>
              <w:t>Koleré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R </w:t>
            </w:r>
            <w:proofErr w:type="spellStart"/>
            <w:r w:rsidRPr="00FD2E1B">
              <w:rPr>
                <w:rFonts w:ascii="Arial" w:eastAsia="Times New Roman" w:hAnsi="Arial" w:cs="Arial"/>
                <w:color w:val="000000"/>
                <w:sz w:val="20"/>
                <w:szCs w:val="20"/>
                <w:lang w:eastAsia="fr-FR"/>
              </w:rPr>
              <w:t>Béthio</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Mamadou </w:t>
            </w:r>
            <w:proofErr w:type="spellStart"/>
            <w:r w:rsidRPr="00FD2E1B">
              <w:rPr>
                <w:rFonts w:ascii="Arial" w:eastAsia="Times New Roman" w:hAnsi="Arial" w:cs="Arial"/>
                <w:color w:val="000000"/>
                <w:sz w:val="20"/>
                <w:szCs w:val="20"/>
                <w:lang w:eastAsia="fr-FR"/>
              </w:rPr>
              <w:t>Guèye</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Mbane</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Laurent J Yves</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Thiagar</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Bruno </w:t>
            </w:r>
            <w:proofErr w:type="spellStart"/>
            <w:r w:rsidRPr="00FD2E1B">
              <w:rPr>
                <w:rFonts w:ascii="Arial" w:eastAsia="Times New Roman" w:hAnsi="Arial" w:cs="Arial"/>
                <w:color w:val="000000"/>
                <w:sz w:val="20"/>
                <w:szCs w:val="20"/>
                <w:lang w:eastAsia="fr-FR"/>
              </w:rPr>
              <w:t>Cambier</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Excdt</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Djeuss</w:t>
            </w:r>
            <w:proofErr w:type="spellEnd"/>
            <w:r w:rsidRPr="00FD2E1B">
              <w:rPr>
                <w:rFonts w:ascii="Arial" w:eastAsia="Times New Roman" w:hAnsi="Arial" w:cs="Arial"/>
                <w:color w:val="000000"/>
                <w:sz w:val="20"/>
                <w:szCs w:val="20"/>
                <w:lang w:eastAsia="fr-FR"/>
              </w:rPr>
              <w:t xml:space="preserve"> Nord et Sud</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16500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Alioune </w:t>
            </w:r>
            <w:proofErr w:type="spellStart"/>
            <w:r w:rsidRPr="00FD2E1B">
              <w:rPr>
                <w:rFonts w:ascii="Arial" w:eastAsia="Times New Roman" w:hAnsi="Arial" w:cs="Arial"/>
                <w:color w:val="000000"/>
                <w:sz w:val="20"/>
                <w:szCs w:val="20"/>
                <w:lang w:eastAsia="fr-FR"/>
              </w:rPr>
              <w:t>Sow</w:t>
            </w:r>
            <w:proofErr w:type="spellEnd"/>
          </w:p>
        </w:tc>
      </w:tr>
      <w:tr w:rsidR="00457C6C" w:rsidRPr="00FD2E1B" w:rsidTr="00742E93">
        <w:trPr>
          <w:trHeight w:val="360"/>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Bantou</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Podor</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GIE/C</w:t>
            </w:r>
            <w:r w:rsidRPr="00FD2E1B">
              <w:rPr>
                <w:rFonts w:ascii="Arial" w:eastAsia="Times New Roman" w:hAnsi="Arial" w:cs="Arial"/>
                <w:color w:val="000000"/>
                <w:sz w:val="20"/>
                <w:szCs w:val="20"/>
                <w:vertAlign w:val="superscript"/>
                <w:lang w:eastAsia="fr-FR"/>
              </w:rPr>
              <w:t>ie</w:t>
            </w:r>
            <w:r w:rsidRPr="00FD2E1B">
              <w:rPr>
                <w:rFonts w:ascii="Arial" w:eastAsia="Times New Roman" w:hAnsi="Arial" w:cs="Arial"/>
                <w:color w:val="000000"/>
                <w:sz w:val="20"/>
                <w:szCs w:val="20"/>
                <w:lang w:eastAsia="fr-FR"/>
              </w:rPr>
              <w:t xml:space="preserve"> de la Brousse</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Nder</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Guiers</w:t>
            </w:r>
            <w:proofErr w:type="spellEnd"/>
            <w:r w:rsidRPr="00FD2E1B">
              <w:rPr>
                <w:rFonts w:ascii="Arial" w:eastAsia="Times New Roman" w:hAnsi="Arial" w:cs="Arial"/>
                <w:color w:val="000000"/>
                <w:sz w:val="20"/>
                <w:szCs w:val="20"/>
                <w:lang w:eastAsia="fr-FR"/>
              </w:rPr>
              <w:t xml:space="preserve"> Sud</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Dagana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Alain </w:t>
            </w:r>
            <w:proofErr w:type="spellStart"/>
            <w:r w:rsidRPr="00FD2E1B">
              <w:rPr>
                <w:rFonts w:ascii="Arial" w:eastAsia="Times New Roman" w:hAnsi="Arial" w:cs="Arial"/>
                <w:color w:val="000000"/>
                <w:sz w:val="20"/>
                <w:szCs w:val="20"/>
                <w:lang w:eastAsia="fr-FR"/>
              </w:rPr>
              <w:t>Béllasé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 xml:space="preserve">18 zones </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257944</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Tambacounda</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Maka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sao</w:t>
            </w:r>
            <w:proofErr w:type="spellEnd"/>
            <w:r w:rsidRPr="00FD2E1B">
              <w:rPr>
                <w:rFonts w:ascii="Arial" w:eastAsia="Times New Roman" w:hAnsi="Arial" w:cs="Arial"/>
                <w:color w:val="000000"/>
                <w:sz w:val="20"/>
                <w:szCs w:val="20"/>
                <w:lang w:eastAsia="fr-FR"/>
              </w:rPr>
              <w:t xml:space="preserve"> 1</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Tamba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Noel St </w:t>
            </w:r>
            <w:proofErr w:type="spellStart"/>
            <w:r w:rsidRPr="00FD2E1B">
              <w:rPr>
                <w:rFonts w:ascii="Arial" w:eastAsia="Times New Roman" w:hAnsi="Arial" w:cs="Arial"/>
                <w:color w:val="000000"/>
                <w:sz w:val="20"/>
                <w:szCs w:val="20"/>
                <w:lang w:eastAsia="fr-FR"/>
              </w:rPr>
              <w:t>Jalmes</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Guénéto</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Tamba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Michel </w:t>
            </w:r>
            <w:proofErr w:type="spellStart"/>
            <w:r w:rsidRPr="00FD2E1B">
              <w:rPr>
                <w:rFonts w:ascii="Arial" w:eastAsia="Times New Roman" w:hAnsi="Arial" w:cs="Arial"/>
                <w:color w:val="000000"/>
                <w:sz w:val="20"/>
                <w:szCs w:val="20"/>
                <w:lang w:eastAsia="fr-FR"/>
              </w:rPr>
              <w:t>Houdebine</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Gouloumbou</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Tamba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Ansoumane</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Signaté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Missirah</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Tamba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Oumar </w:t>
            </w:r>
            <w:proofErr w:type="spellStart"/>
            <w:r w:rsidRPr="00FD2E1B">
              <w:rPr>
                <w:rFonts w:ascii="Arial" w:eastAsia="Times New Roman" w:hAnsi="Arial" w:cs="Arial"/>
                <w:color w:val="000000"/>
                <w:sz w:val="20"/>
                <w:szCs w:val="20"/>
                <w:lang w:eastAsia="fr-FR"/>
              </w:rPr>
              <w:t>Sow</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Diana</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Oumar </w:t>
            </w:r>
            <w:proofErr w:type="spellStart"/>
            <w:r w:rsidRPr="00FD2E1B">
              <w:rPr>
                <w:rFonts w:ascii="Arial" w:eastAsia="Times New Roman" w:hAnsi="Arial" w:cs="Arial"/>
                <w:color w:val="000000"/>
                <w:sz w:val="20"/>
                <w:szCs w:val="20"/>
                <w:lang w:eastAsia="fr-FR"/>
              </w:rPr>
              <w:t>Sow</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Louguéré</w:t>
            </w:r>
            <w:proofErr w:type="spellEnd"/>
            <w:r w:rsidRPr="00FD2E1B">
              <w:rPr>
                <w:rFonts w:ascii="Arial" w:eastAsia="Times New Roman" w:hAnsi="Arial" w:cs="Arial"/>
                <w:color w:val="000000"/>
                <w:sz w:val="20"/>
                <w:szCs w:val="20"/>
                <w:lang w:eastAsia="fr-FR"/>
              </w:rPr>
              <w:t xml:space="preserve"> T 2</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Gorgui</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Ndiaye</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Kouthia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Oumar </w:t>
            </w:r>
            <w:proofErr w:type="spellStart"/>
            <w:r w:rsidRPr="00FD2E1B">
              <w:rPr>
                <w:rFonts w:ascii="Arial" w:eastAsia="Times New Roman" w:hAnsi="Arial" w:cs="Arial"/>
                <w:color w:val="000000"/>
                <w:sz w:val="20"/>
                <w:szCs w:val="20"/>
                <w:lang w:eastAsia="fr-FR"/>
              </w:rPr>
              <w:t>Sarr</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Koulor</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54000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Yaya </w:t>
            </w:r>
            <w:proofErr w:type="spellStart"/>
            <w:r w:rsidRPr="00FD2E1B">
              <w:rPr>
                <w:rFonts w:ascii="Arial" w:eastAsia="Times New Roman" w:hAnsi="Arial" w:cs="Arial"/>
                <w:color w:val="000000"/>
                <w:sz w:val="20"/>
                <w:szCs w:val="20"/>
                <w:lang w:eastAsia="fr-FR"/>
              </w:rPr>
              <w:t>Dembelé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Louguéré</w:t>
            </w:r>
            <w:proofErr w:type="spellEnd"/>
            <w:r w:rsidRPr="00FD2E1B">
              <w:rPr>
                <w:rFonts w:ascii="Arial" w:eastAsia="Times New Roman" w:hAnsi="Arial" w:cs="Arial"/>
                <w:color w:val="000000"/>
                <w:sz w:val="20"/>
                <w:szCs w:val="20"/>
                <w:lang w:eastAsia="fr-FR"/>
              </w:rPr>
              <w:t xml:space="preserve"> T 1</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Henri </w:t>
            </w:r>
            <w:proofErr w:type="spellStart"/>
            <w:r w:rsidRPr="00FD2E1B">
              <w:rPr>
                <w:rFonts w:ascii="Arial" w:eastAsia="Times New Roman" w:hAnsi="Arial" w:cs="Arial"/>
                <w:color w:val="000000"/>
                <w:sz w:val="20"/>
                <w:szCs w:val="20"/>
                <w:lang w:eastAsia="fr-FR"/>
              </w:rPr>
              <w:t>Croset</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Goudiry</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Mme Alice </w:t>
            </w:r>
            <w:proofErr w:type="spellStart"/>
            <w:r w:rsidRPr="00FD2E1B">
              <w:rPr>
                <w:rFonts w:ascii="Arial" w:eastAsia="Times New Roman" w:hAnsi="Arial" w:cs="Arial"/>
                <w:color w:val="000000"/>
                <w:sz w:val="20"/>
                <w:szCs w:val="20"/>
                <w:lang w:eastAsia="fr-FR"/>
              </w:rPr>
              <w:t>Dakuo</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Kahéne</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Tamba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Milton Salvador</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Sadatou</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Marcel </w:t>
            </w:r>
            <w:proofErr w:type="spellStart"/>
            <w:r w:rsidRPr="00FD2E1B">
              <w:rPr>
                <w:rFonts w:ascii="Arial" w:eastAsia="Times New Roman" w:hAnsi="Arial" w:cs="Arial"/>
                <w:color w:val="000000"/>
                <w:sz w:val="20"/>
                <w:szCs w:val="20"/>
                <w:lang w:eastAsia="fr-FR"/>
              </w:rPr>
              <w:t>Corret</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Sinthiou</w:t>
            </w:r>
            <w:proofErr w:type="spellEnd"/>
            <w:r w:rsidRPr="00FD2E1B">
              <w:rPr>
                <w:rFonts w:ascii="Arial" w:eastAsia="Times New Roman" w:hAnsi="Arial" w:cs="Arial"/>
                <w:color w:val="000000"/>
                <w:sz w:val="20"/>
                <w:szCs w:val="20"/>
                <w:lang w:eastAsia="fr-FR"/>
              </w:rPr>
              <w:t xml:space="preserve"> Fissa</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Milton Salvador</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Médina Foulbé</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Omar </w:t>
            </w:r>
            <w:proofErr w:type="spellStart"/>
            <w:r w:rsidRPr="00FD2E1B">
              <w:rPr>
                <w:rFonts w:ascii="Arial" w:eastAsia="Times New Roman" w:hAnsi="Arial" w:cs="Arial"/>
                <w:color w:val="000000"/>
                <w:sz w:val="20"/>
                <w:szCs w:val="20"/>
                <w:lang w:eastAsia="fr-FR"/>
              </w:rPr>
              <w:t>Sarr</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Louguéré</w:t>
            </w:r>
            <w:proofErr w:type="spellEnd"/>
            <w:r w:rsidRPr="00FD2E1B">
              <w:rPr>
                <w:rFonts w:ascii="Arial" w:eastAsia="Times New Roman" w:hAnsi="Arial" w:cs="Arial"/>
                <w:color w:val="000000"/>
                <w:sz w:val="20"/>
                <w:szCs w:val="20"/>
                <w:lang w:eastAsia="fr-FR"/>
              </w:rPr>
              <w:t xml:space="preserve"> T 3</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32000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Henri </w:t>
            </w:r>
            <w:proofErr w:type="spellStart"/>
            <w:r w:rsidRPr="00FD2E1B">
              <w:rPr>
                <w:rFonts w:ascii="Arial" w:eastAsia="Times New Roman" w:hAnsi="Arial" w:cs="Arial"/>
                <w:color w:val="000000"/>
                <w:sz w:val="20"/>
                <w:szCs w:val="20"/>
                <w:lang w:eastAsia="fr-FR"/>
              </w:rPr>
              <w:t>Croset</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Mayel</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Débi</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Tamba</w:t>
            </w:r>
            <w:proofErr w:type="spellEnd"/>
            <w:r w:rsidRPr="00FD2E1B">
              <w:rPr>
                <w:rFonts w:ascii="Arial" w:eastAsia="Times New Roman" w:hAnsi="Arial" w:cs="Arial"/>
                <w:color w:val="000000"/>
                <w:sz w:val="20"/>
                <w:szCs w:val="20"/>
                <w:lang w:eastAsia="fr-FR"/>
              </w:rPr>
              <w:t>/</w:t>
            </w:r>
            <w:proofErr w:type="spellStart"/>
            <w:r w:rsidRPr="00FD2E1B">
              <w:rPr>
                <w:rFonts w:ascii="Arial" w:eastAsia="Times New Roman" w:hAnsi="Arial" w:cs="Arial"/>
                <w:color w:val="000000"/>
                <w:sz w:val="20"/>
                <w:szCs w:val="20"/>
                <w:lang w:eastAsia="fr-FR"/>
              </w:rPr>
              <w:t>Bakel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Djidiam</w:t>
            </w:r>
            <w:proofErr w:type="spellEnd"/>
            <w:r w:rsidRPr="00FD2E1B">
              <w:rPr>
                <w:rFonts w:ascii="Arial" w:eastAsia="Times New Roman" w:hAnsi="Arial" w:cs="Arial"/>
                <w:color w:val="000000"/>
                <w:sz w:val="20"/>
                <w:szCs w:val="20"/>
                <w:lang w:eastAsia="fr-FR"/>
              </w:rPr>
              <w:t xml:space="preserve"> Faye</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Maka</w:t>
            </w:r>
            <w:proofErr w:type="spellEnd"/>
            <w:r w:rsidRPr="00FD2E1B">
              <w:rPr>
                <w:rFonts w:ascii="Arial" w:eastAsia="Times New Roman" w:hAnsi="Arial" w:cs="Arial"/>
                <w:color w:val="000000"/>
                <w:sz w:val="20"/>
                <w:szCs w:val="20"/>
                <w:lang w:eastAsia="fr-FR"/>
              </w:rPr>
              <w:t xml:space="preserve"> Sao 2</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Tambacounda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Maurice </w:t>
            </w:r>
            <w:proofErr w:type="spellStart"/>
            <w:r w:rsidRPr="00FD2E1B">
              <w:rPr>
                <w:rFonts w:ascii="Arial" w:eastAsia="Times New Roman" w:hAnsi="Arial" w:cs="Arial"/>
                <w:color w:val="000000"/>
                <w:sz w:val="20"/>
                <w:szCs w:val="20"/>
                <w:lang w:eastAsia="fr-FR"/>
              </w:rPr>
              <w:t>Prangère</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Goumbayel</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Goudiry</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Monique </w:t>
            </w:r>
            <w:proofErr w:type="spellStart"/>
            <w:r w:rsidRPr="00FD2E1B">
              <w:rPr>
                <w:rFonts w:ascii="Arial" w:eastAsia="Times New Roman" w:hAnsi="Arial" w:cs="Arial"/>
                <w:color w:val="000000"/>
                <w:sz w:val="20"/>
                <w:szCs w:val="20"/>
                <w:lang w:eastAsia="fr-FR"/>
              </w:rPr>
              <w:t>Allouine</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Ndoga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Babacar</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Tambacounda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Asta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Kébé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Campement. Francolins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Tambacounda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Huges</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Dequesionnière</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20 zones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1056000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lastRenderedPageBreak/>
              <w:t>Kédougou</w:t>
            </w:r>
          </w:p>
        </w:tc>
        <w:tc>
          <w:tcPr>
            <w:tcW w:w="1354"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p>
        </w:tc>
        <w:tc>
          <w:tcPr>
            <w:tcW w:w="826"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p>
        </w:tc>
        <w:tc>
          <w:tcPr>
            <w:tcW w:w="752"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p>
        </w:tc>
        <w:tc>
          <w:tcPr>
            <w:tcW w:w="1203"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Haute Gambie</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Kédougou</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Yves </w:t>
            </w:r>
            <w:proofErr w:type="spellStart"/>
            <w:r w:rsidRPr="00FD2E1B">
              <w:rPr>
                <w:rFonts w:ascii="Arial" w:eastAsia="Times New Roman" w:hAnsi="Arial" w:cs="Arial"/>
                <w:color w:val="000000"/>
                <w:sz w:val="20"/>
                <w:szCs w:val="20"/>
                <w:lang w:eastAsia="fr-FR"/>
              </w:rPr>
              <w:t>Malaret</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Mako</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Niokolo</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Kédougou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Françoise </w:t>
            </w:r>
            <w:proofErr w:type="spellStart"/>
            <w:r w:rsidRPr="00FD2E1B">
              <w:rPr>
                <w:rFonts w:ascii="Arial" w:eastAsia="Times New Roman" w:hAnsi="Arial" w:cs="Arial"/>
                <w:color w:val="000000"/>
                <w:sz w:val="20"/>
                <w:szCs w:val="20"/>
                <w:lang w:eastAsia="fr-FR"/>
              </w:rPr>
              <w:t>Mostais</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Salémata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Salémata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W </w:t>
            </w:r>
            <w:proofErr w:type="spellStart"/>
            <w:r w:rsidRPr="00FD2E1B">
              <w:rPr>
                <w:rFonts w:ascii="Arial" w:eastAsia="Times New Roman" w:hAnsi="Arial" w:cs="Arial"/>
                <w:color w:val="000000"/>
                <w:sz w:val="20"/>
                <w:szCs w:val="20"/>
                <w:lang w:eastAsia="fr-FR"/>
              </w:rPr>
              <w:t>Dansokho</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Niériko</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Kédougou</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Djibril</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Dioum</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Dimboli</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Kédougou</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Alpha </w:t>
            </w:r>
            <w:proofErr w:type="spellStart"/>
            <w:r w:rsidRPr="00FD2E1B">
              <w:rPr>
                <w:rFonts w:ascii="Arial" w:eastAsia="Times New Roman" w:hAnsi="Arial" w:cs="Arial"/>
                <w:color w:val="000000"/>
                <w:sz w:val="20"/>
                <w:szCs w:val="20"/>
                <w:lang w:eastAsia="fr-FR"/>
              </w:rPr>
              <w:t>Doucouré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Concession ZIC</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Saraya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Yves </w:t>
            </w:r>
            <w:proofErr w:type="spellStart"/>
            <w:r w:rsidRPr="00FD2E1B">
              <w:rPr>
                <w:rFonts w:ascii="Arial" w:eastAsia="Times New Roman" w:hAnsi="Arial" w:cs="Arial"/>
                <w:color w:val="000000"/>
                <w:sz w:val="20"/>
                <w:szCs w:val="20"/>
                <w:lang w:eastAsia="fr-FR"/>
              </w:rPr>
              <w:t>Malaret</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Zone amodiée ZIC</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Saraya</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W </w:t>
            </w:r>
            <w:proofErr w:type="spellStart"/>
            <w:r w:rsidRPr="00FD2E1B">
              <w:rPr>
                <w:rFonts w:ascii="Arial" w:eastAsia="Times New Roman" w:hAnsi="Arial" w:cs="Arial"/>
                <w:color w:val="000000"/>
                <w:sz w:val="20"/>
                <w:szCs w:val="20"/>
                <w:lang w:eastAsia="fr-FR"/>
              </w:rPr>
              <w:t>Dansokho</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7 zones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535000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Kolda</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Pata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Kolda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Alpha Diallo</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Dabo</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Kolda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Ibrahima Diallo</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Fafacourou</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Kolda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Ibrahima Diallo</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Ndorna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Kolda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Alpha Diallo</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Bonconto</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Mounir </w:t>
            </w:r>
            <w:proofErr w:type="spellStart"/>
            <w:r w:rsidRPr="00FD2E1B">
              <w:rPr>
                <w:rFonts w:ascii="Arial" w:eastAsia="Times New Roman" w:hAnsi="Arial" w:cs="Arial"/>
                <w:color w:val="000000"/>
                <w:sz w:val="20"/>
                <w:szCs w:val="20"/>
                <w:lang w:eastAsia="fr-FR"/>
              </w:rPr>
              <w:t>Bourgi</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Némataba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19250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SERNAC</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Kantora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24313</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Cyrille </w:t>
            </w:r>
            <w:proofErr w:type="spellStart"/>
            <w:r w:rsidRPr="00FD2E1B">
              <w:rPr>
                <w:rFonts w:ascii="Arial" w:eastAsia="Times New Roman" w:hAnsi="Arial" w:cs="Arial"/>
                <w:color w:val="000000"/>
                <w:sz w:val="20"/>
                <w:szCs w:val="20"/>
                <w:lang w:eastAsia="fr-FR"/>
              </w:rPr>
              <w:t>Bathily</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Linkéring</w:t>
            </w:r>
            <w:proofErr w:type="spellEnd"/>
            <w:r w:rsidRPr="00FD2E1B">
              <w:rPr>
                <w:rFonts w:ascii="Arial" w:eastAsia="Times New Roman" w:hAnsi="Arial" w:cs="Arial"/>
                <w:color w:val="000000"/>
                <w:sz w:val="20"/>
                <w:szCs w:val="20"/>
                <w:lang w:eastAsia="fr-FR"/>
              </w:rPr>
              <w:t xml:space="preserve"> 1</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28275</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Cyrille </w:t>
            </w:r>
            <w:proofErr w:type="spellStart"/>
            <w:r w:rsidRPr="00FD2E1B">
              <w:rPr>
                <w:rFonts w:ascii="Arial" w:eastAsia="Times New Roman" w:hAnsi="Arial" w:cs="Arial"/>
                <w:color w:val="000000"/>
                <w:sz w:val="20"/>
                <w:szCs w:val="20"/>
                <w:lang w:eastAsia="fr-FR"/>
              </w:rPr>
              <w:t>Bathily</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Saré</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Coly</w:t>
            </w:r>
            <w:proofErr w:type="spellEnd"/>
            <w:r w:rsidRPr="00FD2E1B">
              <w:rPr>
                <w:rFonts w:ascii="Arial" w:eastAsia="Times New Roman" w:hAnsi="Arial" w:cs="Arial"/>
                <w:color w:val="000000"/>
                <w:sz w:val="20"/>
                <w:szCs w:val="20"/>
                <w:lang w:eastAsia="fr-FR"/>
              </w:rPr>
              <w:t xml:space="preserve"> Sallé</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28516</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Ibrahima Diallo</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Anambé</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Sana </w:t>
            </w:r>
            <w:proofErr w:type="spellStart"/>
            <w:r w:rsidRPr="00FD2E1B">
              <w:rPr>
                <w:rFonts w:ascii="Arial" w:eastAsia="Times New Roman" w:hAnsi="Arial" w:cs="Arial"/>
                <w:color w:val="000000"/>
                <w:sz w:val="20"/>
                <w:szCs w:val="20"/>
                <w:lang w:eastAsia="fr-FR"/>
              </w:rPr>
              <w:t>Poyat</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Linkéring</w:t>
            </w:r>
            <w:proofErr w:type="spellEnd"/>
            <w:r w:rsidRPr="00FD2E1B">
              <w:rPr>
                <w:rFonts w:ascii="Arial" w:eastAsia="Times New Roman" w:hAnsi="Arial" w:cs="Arial"/>
                <w:color w:val="000000"/>
                <w:sz w:val="20"/>
                <w:szCs w:val="20"/>
                <w:lang w:eastAsia="fr-FR"/>
              </w:rPr>
              <w:t xml:space="preserve"> 2</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Famara</w:t>
            </w:r>
            <w:proofErr w:type="spellEnd"/>
            <w:r w:rsidRPr="00FD2E1B">
              <w:rPr>
                <w:rFonts w:ascii="Arial" w:eastAsia="Times New Roman" w:hAnsi="Arial" w:cs="Arial"/>
                <w:color w:val="000000"/>
                <w:sz w:val="20"/>
                <w:szCs w:val="20"/>
                <w:lang w:eastAsia="fr-FR"/>
              </w:rPr>
              <w:t xml:space="preserve"> Keita</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Pathiana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29000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SARL H Paillotte</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Kandia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SARL H Paillotte</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Paroumba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Vélingara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Abbé </w:t>
            </w:r>
            <w:proofErr w:type="spellStart"/>
            <w:r w:rsidRPr="00FD2E1B">
              <w:rPr>
                <w:rFonts w:ascii="Arial" w:eastAsia="Times New Roman" w:hAnsi="Arial" w:cs="Arial"/>
                <w:color w:val="000000"/>
                <w:sz w:val="20"/>
                <w:szCs w:val="20"/>
                <w:lang w:eastAsia="fr-FR"/>
              </w:rPr>
              <w:t>Olympio</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val="en-US" w:eastAsia="fr-FR"/>
              </w:rPr>
            </w:pPr>
            <w:proofErr w:type="spellStart"/>
            <w:r w:rsidRPr="00FD2E1B">
              <w:rPr>
                <w:rFonts w:ascii="Arial" w:eastAsia="Times New Roman" w:hAnsi="Arial" w:cs="Arial"/>
                <w:color w:val="000000"/>
                <w:sz w:val="20"/>
                <w:szCs w:val="20"/>
                <w:lang w:val="en-US" w:eastAsia="fr-FR"/>
              </w:rPr>
              <w:t>Tankanto</w:t>
            </w:r>
            <w:proofErr w:type="spellEnd"/>
            <w:r w:rsidRPr="00FD2E1B">
              <w:rPr>
                <w:rFonts w:ascii="Arial" w:eastAsia="Times New Roman" w:hAnsi="Arial" w:cs="Arial"/>
                <w:color w:val="000000"/>
                <w:sz w:val="20"/>
                <w:szCs w:val="20"/>
                <w:lang w:val="en-US" w:eastAsia="fr-FR"/>
              </w:rPr>
              <w:t xml:space="preserve"> esc M El </w:t>
            </w:r>
            <w:proofErr w:type="spellStart"/>
            <w:r w:rsidRPr="00FD2E1B">
              <w:rPr>
                <w:rFonts w:ascii="Arial" w:eastAsia="Times New Roman" w:hAnsi="Arial" w:cs="Arial"/>
                <w:color w:val="000000"/>
                <w:sz w:val="20"/>
                <w:szCs w:val="20"/>
                <w:lang w:val="en-US" w:eastAsia="fr-FR"/>
              </w:rPr>
              <w:t>Hadji</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24000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Kolda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Tidiane</w:t>
            </w:r>
            <w:proofErr w:type="spellEnd"/>
            <w:r w:rsidRPr="00FD2E1B">
              <w:rPr>
                <w:rFonts w:ascii="Arial" w:eastAsia="Times New Roman" w:hAnsi="Arial" w:cs="Arial"/>
                <w:color w:val="000000"/>
                <w:sz w:val="20"/>
                <w:szCs w:val="20"/>
                <w:lang w:eastAsia="fr-FR"/>
              </w:rPr>
              <w:t xml:space="preserve"> Diallo</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15 zones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493354</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proofErr w:type="spellStart"/>
            <w:r w:rsidRPr="00FD2E1B">
              <w:rPr>
                <w:rFonts w:ascii="Arial" w:eastAsia="Times New Roman" w:hAnsi="Arial" w:cs="Arial"/>
                <w:b/>
                <w:bCs/>
                <w:color w:val="000000"/>
                <w:sz w:val="20"/>
                <w:szCs w:val="20"/>
                <w:lang w:eastAsia="fr-FR"/>
              </w:rPr>
              <w:t>Sédhiou</w:t>
            </w:r>
            <w:proofErr w:type="spellEnd"/>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Bona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53201</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Lansana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Sané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Diakaly</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Philip Bertrand</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Diannah</w:t>
            </w:r>
            <w:proofErr w:type="spellEnd"/>
            <w:r w:rsidRPr="00FD2E1B">
              <w:rPr>
                <w:rFonts w:ascii="Arial" w:eastAsia="Times New Roman" w:hAnsi="Arial" w:cs="Arial"/>
                <w:color w:val="000000"/>
                <w:sz w:val="20"/>
                <w:szCs w:val="20"/>
                <w:lang w:eastAsia="fr-FR"/>
              </w:rPr>
              <w:t xml:space="preserve"> chasse</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Aïssatou</w:t>
            </w:r>
            <w:proofErr w:type="spellEnd"/>
            <w:r w:rsidRPr="00FD2E1B">
              <w:rPr>
                <w:rFonts w:ascii="Arial" w:eastAsia="Times New Roman" w:hAnsi="Arial" w:cs="Arial"/>
                <w:color w:val="000000"/>
                <w:sz w:val="20"/>
                <w:szCs w:val="20"/>
                <w:lang w:eastAsia="fr-FR"/>
              </w:rPr>
              <w:t xml:space="preserve"> Diouf</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Faradala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Ousmane </w:t>
            </w:r>
            <w:proofErr w:type="spellStart"/>
            <w:r w:rsidRPr="00FD2E1B">
              <w:rPr>
                <w:rFonts w:ascii="Arial" w:eastAsia="Times New Roman" w:hAnsi="Arial" w:cs="Arial"/>
                <w:color w:val="000000"/>
                <w:sz w:val="20"/>
                <w:szCs w:val="20"/>
                <w:lang w:eastAsia="fr-FR"/>
              </w:rPr>
              <w:t>Diaité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Chantal Bertrand</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Sud Découverte</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Samba </w:t>
            </w:r>
            <w:proofErr w:type="spellStart"/>
            <w:r w:rsidRPr="00FD2E1B">
              <w:rPr>
                <w:rFonts w:ascii="Arial" w:eastAsia="Times New Roman" w:hAnsi="Arial" w:cs="Arial"/>
                <w:color w:val="000000"/>
                <w:sz w:val="20"/>
                <w:szCs w:val="20"/>
                <w:lang w:eastAsia="fr-FR"/>
              </w:rPr>
              <w:t>Thiam</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Boufara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22246</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Philip Bertrand</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Sonkodou</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Pakao</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Romain N. </w:t>
            </w:r>
            <w:proofErr w:type="spellStart"/>
            <w:r w:rsidRPr="00FD2E1B">
              <w:rPr>
                <w:rFonts w:ascii="Arial" w:eastAsia="Times New Roman" w:hAnsi="Arial" w:cs="Arial"/>
                <w:color w:val="000000"/>
                <w:sz w:val="20"/>
                <w:szCs w:val="20"/>
                <w:lang w:eastAsia="fr-FR"/>
              </w:rPr>
              <w:t>Mané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Bantabatou</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Sédhiou</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Ibrahima Diallo</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9 zones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285447</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Kaolack</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Thiomby</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16000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Kaolack</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Demba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Samaké</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Keur</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Socé</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16834</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Kaolack</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Famara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Badji</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Thiaré</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19448</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Kaolack</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Famara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Badji</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Alpha </w:t>
            </w:r>
            <w:proofErr w:type="spellStart"/>
            <w:r w:rsidRPr="00FD2E1B">
              <w:rPr>
                <w:rFonts w:ascii="Arial" w:eastAsia="Times New Roman" w:hAnsi="Arial" w:cs="Arial"/>
                <w:color w:val="000000"/>
                <w:sz w:val="20"/>
                <w:szCs w:val="20"/>
                <w:lang w:eastAsia="fr-FR"/>
              </w:rPr>
              <w:t>Madio</w:t>
            </w:r>
            <w:proofErr w:type="spellEnd"/>
            <w:r w:rsidRPr="00FD2E1B">
              <w:rPr>
                <w:rFonts w:ascii="Arial" w:eastAsia="Times New Roman" w:hAnsi="Arial" w:cs="Arial"/>
                <w:color w:val="000000"/>
                <w:sz w:val="20"/>
                <w:szCs w:val="20"/>
                <w:lang w:eastAsia="fr-FR"/>
              </w:rPr>
              <w:t xml:space="preserve"> Bâ</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Kaolack</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Amadou Bâ</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Niombato</w:t>
            </w:r>
            <w:proofErr w:type="spellEnd"/>
            <w:r w:rsidRPr="00FD2E1B">
              <w:rPr>
                <w:rFonts w:ascii="Arial" w:eastAsia="Times New Roman" w:hAnsi="Arial" w:cs="Arial"/>
                <w:color w:val="000000"/>
                <w:sz w:val="20"/>
                <w:szCs w:val="20"/>
                <w:lang w:eastAsia="fr-FR"/>
              </w:rPr>
              <w:t xml:space="preserve"> 3</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Kaolack</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Abdoul O </w:t>
            </w:r>
            <w:proofErr w:type="spellStart"/>
            <w:r w:rsidRPr="00FD2E1B">
              <w:rPr>
                <w:rFonts w:ascii="Arial" w:eastAsia="Times New Roman" w:hAnsi="Arial" w:cs="Arial"/>
                <w:color w:val="000000"/>
                <w:sz w:val="20"/>
                <w:szCs w:val="20"/>
                <w:lang w:eastAsia="fr-FR"/>
              </w:rPr>
              <w:t>Fall</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lastRenderedPageBreak/>
              <w:t>75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Niombato</w:t>
            </w:r>
            <w:proofErr w:type="spellEnd"/>
            <w:r w:rsidRPr="00FD2E1B">
              <w:rPr>
                <w:rFonts w:ascii="Arial" w:eastAsia="Times New Roman" w:hAnsi="Arial" w:cs="Arial"/>
                <w:color w:val="000000"/>
                <w:sz w:val="20"/>
                <w:szCs w:val="20"/>
                <w:lang w:eastAsia="fr-FR"/>
              </w:rPr>
              <w:t xml:space="preserve"> 2 </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45000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Kaolack/Nioro</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Mme </w:t>
            </w:r>
            <w:proofErr w:type="spellStart"/>
            <w:r w:rsidRPr="00FD2E1B">
              <w:rPr>
                <w:rFonts w:ascii="Arial" w:eastAsia="Times New Roman" w:hAnsi="Arial" w:cs="Arial"/>
                <w:color w:val="000000"/>
                <w:sz w:val="20"/>
                <w:szCs w:val="20"/>
                <w:lang w:eastAsia="fr-FR"/>
              </w:rPr>
              <w:t>Marème</w:t>
            </w:r>
            <w:proofErr w:type="spellEnd"/>
            <w:r w:rsidRPr="00FD2E1B">
              <w:rPr>
                <w:rFonts w:ascii="Arial" w:eastAsia="Times New Roman" w:hAnsi="Arial" w:cs="Arial"/>
                <w:color w:val="000000"/>
                <w:sz w:val="20"/>
                <w:szCs w:val="20"/>
                <w:lang w:eastAsia="fr-FR"/>
              </w:rPr>
              <w:t xml:space="preserve"> F </w:t>
            </w:r>
            <w:proofErr w:type="spellStart"/>
            <w:r w:rsidRPr="00FD2E1B">
              <w:rPr>
                <w:rFonts w:ascii="Arial" w:eastAsia="Times New Roman" w:hAnsi="Arial" w:cs="Arial"/>
                <w:color w:val="000000"/>
                <w:sz w:val="20"/>
                <w:szCs w:val="20"/>
                <w:lang w:eastAsia="fr-FR"/>
              </w:rPr>
              <w:t>Thiam</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76</w:t>
            </w:r>
          </w:p>
        </w:tc>
        <w:tc>
          <w:tcPr>
            <w:tcW w:w="1354"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proofErr w:type="spellStart"/>
            <w:r w:rsidRPr="00FD2E1B">
              <w:rPr>
                <w:rFonts w:ascii="Arial" w:eastAsia="Times New Roman" w:hAnsi="Arial" w:cs="Arial"/>
                <w:sz w:val="20"/>
                <w:szCs w:val="20"/>
                <w:lang w:eastAsia="fr-FR"/>
              </w:rPr>
              <w:t>Baobolong</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Nioro</w:t>
            </w:r>
          </w:p>
        </w:tc>
        <w:tc>
          <w:tcPr>
            <w:tcW w:w="1203"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Didier Mark</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77</w:t>
            </w:r>
          </w:p>
        </w:tc>
        <w:tc>
          <w:tcPr>
            <w:tcW w:w="1354"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proofErr w:type="spellStart"/>
            <w:r w:rsidRPr="00FD2E1B">
              <w:rPr>
                <w:rFonts w:ascii="Arial" w:eastAsia="Times New Roman" w:hAnsi="Arial" w:cs="Arial"/>
                <w:sz w:val="20"/>
                <w:szCs w:val="20"/>
                <w:lang w:eastAsia="fr-FR"/>
              </w:rPr>
              <w:t>Latmingué</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50000</w:t>
            </w:r>
          </w:p>
        </w:tc>
        <w:tc>
          <w:tcPr>
            <w:tcW w:w="752"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Kaolack</w:t>
            </w:r>
          </w:p>
        </w:tc>
        <w:tc>
          <w:tcPr>
            <w:tcW w:w="1203"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 xml:space="preserve">Emile </w:t>
            </w:r>
            <w:proofErr w:type="spellStart"/>
            <w:r w:rsidRPr="00FD2E1B">
              <w:rPr>
                <w:rFonts w:ascii="Arial" w:eastAsia="Times New Roman" w:hAnsi="Arial" w:cs="Arial"/>
                <w:sz w:val="20"/>
                <w:szCs w:val="20"/>
                <w:lang w:eastAsia="fr-FR"/>
              </w:rPr>
              <w:t>Wardini</w:t>
            </w:r>
            <w:proofErr w:type="spellEnd"/>
            <w:r w:rsidRPr="00FD2E1B">
              <w:rPr>
                <w:rFonts w:ascii="Arial" w:eastAsia="Times New Roman" w:hAnsi="Arial" w:cs="Arial"/>
                <w:sz w:val="20"/>
                <w:szCs w:val="20"/>
                <w:lang w:eastAsia="fr-FR"/>
              </w:rPr>
              <w:t xml:space="preserve">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78</w:t>
            </w:r>
          </w:p>
        </w:tc>
        <w:tc>
          <w:tcPr>
            <w:tcW w:w="1354"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proofErr w:type="spellStart"/>
            <w:r w:rsidRPr="00FD2E1B">
              <w:rPr>
                <w:rFonts w:ascii="Arial" w:eastAsia="Times New Roman" w:hAnsi="Arial" w:cs="Arial"/>
                <w:sz w:val="20"/>
                <w:szCs w:val="20"/>
                <w:lang w:eastAsia="fr-FR"/>
              </w:rPr>
              <w:t>Keur</w:t>
            </w:r>
            <w:proofErr w:type="spellEnd"/>
            <w:r w:rsidRPr="00FD2E1B">
              <w:rPr>
                <w:rFonts w:ascii="Arial" w:eastAsia="Times New Roman" w:hAnsi="Arial" w:cs="Arial"/>
                <w:sz w:val="20"/>
                <w:szCs w:val="20"/>
                <w:lang w:eastAsia="fr-FR"/>
              </w:rPr>
              <w:t xml:space="preserve"> </w:t>
            </w:r>
            <w:proofErr w:type="spellStart"/>
            <w:r w:rsidRPr="00FD2E1B">
              <w:rPr>
                <w:rFonts w:ascii="Arial" w:eastAsia="Times New Roman" w:hAnsi="Arial" w:cs="Arial"/>
                <w:sz w:val="20"/>
                <w:szCs w:val="20"/>
                <w:lang w:eastAsia="fr-FR"/>
              </w:rPr>
              <w:t>Madiabel</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26388</w:t>
            </w:r>
          </w:p>
        </w:tc>
        <w:tc>
          <w:tcPr>
            <w:tcW w:w="752"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Nioro</w:t>
            </w:r>
          </w:p>
        </w:tc>
        <w:tc>
          <w:tcPr>
            <w:tcW w:w="1203"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 xml:space="preserve">Mamadou </w:t>
            </w:r>
            <w:proofErr w:type="spellStart"/>
            <w:r w:rsidRPr="00FD2E1B">
              <w:rPr>
                <w:rFonts w:ascii="Arial" w:eastAsia="Times New Roman" w:hAnsi="Arial" w:cs="Arial"/>
                <w:sz w:val="20"/>
                <w:szCs w:val="20"/>
                <w:lang w:eastAsia="fr-FR"/>
              </w:rPr>
              <w:t>Thiam</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b/>
                <w:color w:val="000000"/>
                <w:sz w:val="20"/>
                <w:szCs w:val="20"/>
                <w:lang w:eastAsia="fr-FR"/>
              </w:rPr>
            </w:pPr>
            <w:r w:rsidRPr="00FD2E1B">
              <w:rPr>
                <w:rFonts w:ascii="Arial" w:eastAsia="Times New Roman" w:hAnsi="Arial" w:cs="Arial"/>
                <w:color w:val="000000"/>
                <w:sz w:val="20"/>
                <w:szCs w:val="20"/>
                <w:lang w:eastAsia="fr-FR"/>
              </w:rPr>
              <w:t> </w:t>
            </w:r>
            <w:r w:rsidRPr="00FD2E1B">
              <w:rPr>
                <w:rFonts w:ascii="Arial" w:eastAsia="Times New Roman" w:hAnsi="Arial" w:cs="Arial"/>
                <w:b/>
                <w:color w:val="000000"/>
                <w:sz w:val="20"/>
                <w:szCs w:val="20"/>
                <w:lang w:eastAsia="fr-FR"/>
              </w:rPr>
              <w:t>9 zones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308670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Kaffrine</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79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Nganda</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60000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Kaffrine</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Moussa </w:t>
            </w:r>
            <w:proofErr w:type="spellStart"/>
            <w:r w:rsidRPr="00FD2E1B">
              <w:rPr>
                <w:rFonts w:ascii="Arial" w:eastAsia="Times New Roman" w:hAnsi="Arial" w:cs="Arial"/>
                <w:color w:val="000000"/>
                <w:sz w:val="20"/>
                <w:szCs w:val="20"/>
                <w:lang w:eastAsia="fr-FR"/>
              </w:rPr>
              <w:t>Diop</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Saly</w:t>
            </w:r>
            <w:proofErr w:type="spellEnd"/>
            <w:r w:rsidRPr="00FD2E1B">
              <w:rPr>
                <w:rFonts w:ascii="Arial" w:eastAsia="Times New Roman" w:hAnsi="Arial" w:cs="Arial"/>
                <w:color w:val="000000"/>
                <w:sz w:val="20"/>
                <w:szCs w:val="20"/>
                <w:lang w:eastAsia="fr-FR"/>
              </w:rPr>
              <w:t xml:space="preserve"> 1</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Koungheul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Commune de Kaffrine</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81</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Saly</w:t>
            </w:r>
            <w:proofErr w:type="spellEnd"/>
            <w:r w:rsidRPr="00FD2E1B">
              <w:rPr>
                <w:rFonts w:ascii="Arial" w:eastAsia="Times New Roman" w:hAnsi="Arial" w:cs="Arial"/>
                <w:color w:val="000000"/>
                <w:sz w:val="20"/>
                <w:szCs w:val="20"/>
                <w:lang w:eastAsia="fr-FR"/>
              </w:rPr>
              <w:t xml:space="preserve"> 2</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14340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Koungheul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Gérard Charles</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Ida Mouride</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38000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Koungheul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Daniel </w:t>
            </w:r>
            <w:proofErr w:type="spellStart"/>
            <w:r w:rsidRPr="00FD2E1B">
              <w:rPr>
                <w:rFonts w:ascii="Arial" w:eastAsia="Times New Roman" w:hAnsi="Arial" w:cs="Arial"/>
                <w:color w:val="000000"/>
                <w:sz w:val="20"/>
                <w:szCs w:val="20"/>
                <w:lang w:eastAsia="fr-FR"/>
              </w:rPr>
              <w:t>Pizzano</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Maka</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Yop</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34000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Koungheul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Maurice </w:t>
            </w:r>
            <w:proofErr w:type="spellStart"/>
            <w:r w:rsidRPr="00FD2E1B">
              <w:rPr>
                <w:rFonts w:ascii="Arial" w:eastAsia="Times New Roman" w:hAnsi="Arial" w:cs="Arial"/>
                <w:color w:val="000000"/>
                <w:sz w:val="20"/>
                <w:szCs w:val="20"/>
                <w:lang w:eastAsia="fr-FR"/>
              </w:rPr>
              <w:t>Layousse</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Bambouck</w:t>
            </w:r>
            <w:proofErr w:type="spellEnd"/>
            <w:r w:rsidRPr="00FD2E1B">
              <w:rPr>
                <w:rFonts w:ascii="Arial" w:eastAsia="Times New Roman" w:hAnsi="Arial" w:cs="Arial"/>
                <w:color w:val="000000"/>
                <w:sz w:val="20"/>
                <w:szCs w:val="20"/>
                <w:lang w:eastAsia="fr-FR"/>
              </w:rPr>
              <w:t>-</w:t>
            </w:r>
            <w:proofErr w:type="spellStart"/>
            <w:r w:rsidRPr="00FD2E1B">
              <w:rPr>
                <w:rFonts w:ascii="Arial" w:eastAsia="Times New Roman" w:hAnsi="Arial" w:cs="Arial"/>
                <w:color w:val="000000"/>
                <w:sz w:val="20"/>
                <w:szCs w:val="20"/>
                <w:lang w:eastAsia="fr-FR"/>
              </w:rPr>
              <w:t>Koungheul</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Koungheul</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Fallou</w:t>
            </w:r>
            <w:proofErr w:type="spellEnd"/>
            <w:r w:rsidRPr="00FD2E1B">
              <w:rPr>
                <w:rFonts w:ascii="Arial" w:eastAsia="Times New Roman" w:hAnsi="Arial" w:cs="Arial"/>
                <w:color w:val="000000"/>
                <w:sz w:val="20"/>
                <w:szCs w:val="20"/>
                <w:lang w:eastAsia="fr-FR"/>
              </w:rPr>
              <w:t xml:space="preserve"> </w:t>
            </w:r>
            <w:proofErr w:type="spellStart"/>
            <w:r w:rsidRPr="00FD2E1B">
              <w:rPr>
                <w:rFonts w:ascii="Arial" w:eastAsia="Times New Roman" w:hAnsi="Arial" w:cs="Arial"/>
                <w:color w:val="000000"/>
                <w:sz w:val="20"/>
                <w:szCs w:val="20"/>
                <w:lang w:eastAsia="fr-FR"/>
              </w:rPr>
              <w:t>Sall</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85</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Caïlcédrat</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50000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Kaffrine</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Bernard Fuentes</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236340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p>
          <w:p w:rsidR="00457C6C" w:rsidRPr="00FD2E1B" w:rsidRDefault="00457C6C" w:rsidP="00742E93">
            <w:pPr>
              <w:rPr>
                <w:rFonts w:ascii="Arial" w:eastAsia="Times New Roman" w:hAnsi="Arial" w:cs="Arial"/>
                <w:b/>
                <w:bCs/>
                <w:color w:val="000000"/>
                <w:sz w:val="20"/>
                <w:szCs w:val="20"/>
                <w:lang w:eastAsia="fr-FR"/>
              </w:rPr>
            </w:pPr>
          </w:p>
          <w:p w:rsidR="00457C6C" w:rsidRPr="00FD2E1B" w:rsidRDefault="00457C6C" w:rsidP="00742E93">
            <w:pPr>
              <w:rPr>
                <w:rFonts w:ascii="Arial" w:eastAsia="Times New Roman" w:hAnsi="Arial" w:cs="Arial"/>
                <w:b/>
                <w:bCs/>
                <w:color w:val="000000"/>
                <w:sz w:val="20"/>
                <w:szCs w:val="20"/>
                <w:lang w:eastAsia="fr-FR"/>
              </w:rPr>
            </w:pPr>
            <w:proofErr w:type="spellStart"/>
            <w:r w:rsidRPr="00FD2E1B">
              <w:rPr>
                <w:rFonts w:ascii="Arial" w:eastAsia="Times New Roman" w:hAnsi="Arial" w:cs="Arial"/>
                <w:b/>
                <w:bCs/>
                <w:color w:val="000000"/>
                <w:sz w:val="20"/>
                <w:szCs w:val="20"/>
                <w:lang w:eastAsia="fr-FR"/>
              </w:rPr>
              <w:t>Fatick</w:t>
            </w:r>
            <w:proofErr w:type="spellEnd"/>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86</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Relais du Saloum</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Foundiougne</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Serge Cassin</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87</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Caîman</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31300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Foundiougne</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Issa </w:t>
            </w:r>
            <w:proofErr w:type="spellStart"/>
            <w:r w:rsidRPr="00FD2E1B">
              <w:rPr>
                <w:rFonts w:ascii="Arial" w:eastAsia="Times New Roman" w:hAnsi="Arial" w:cs="Arial"/>
                <w:color w:val="000000"/>
                <w:sz w:val="20"/>
                <w:szCs w:val="20"/>
                <w:lang w:eastAsia="fr-FR"/>
              </w:rPr>
              <w:t>Barro</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88</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Palétuvier</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20000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Foundiougne</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Jean Pierre Pieters</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89</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Goliath</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22500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Foundiougne</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Machael</w:t>
            </w:r>
            <w:proofErr w:type="spellEnd"/>
            <w:r w:rsidRPr="00FD2E1B">
              <w:rPr>
                <w:rFonts w:ascii="Arial" w:eastAsia="Times New Roman" w:hAnsi="Arial" w:cs="Arial"/>
                <w:color w:val="000000"/>
                <w:sz w:val="20"/>
                <w:szCs w:val="20"/>
                <w:lang w:eastAsia="fr-FR"/>
              </w:rPr>
              <w:t xml:space="preserve"> Salignon</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90</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Niombato</w:t>
            </w:r>
            <w:proofErr w:type="spellEnd"/>
            <w:r w:rsidRPr="00FD2E1B">
              <w:rPr>
                <w:rFonts w:ascii="Arial" w:eastAsia="Times New Roman" w:hAnsi="Arial" w:cs="Arial"/>
                <w:color w:val="000000"/>
                <w:sz w:val="20"/>
                <w:szCs w:val="20"/>
                <w:lang w:eastAsia="fr-FR"/>
              </w:rPr>
              <w:t xml:space="preserve"> 2 </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19000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Foundiougne</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Abdoul O </w:t>
            </w:r>
            <w:proofErr w:type="spellStart"/>
            <w:r w:rsidRPr="00FD2E1B">
              <w:rPr>
                <w:rFonts w:ascii="Arial" w:eastAsia="Times New Roman" w:hAnsi="Arial" w:cs="Arial"/>
                <w:color w:val="000000"/>
                <w:sz w:val="20"/>
                <w:szCs w:val="20"/>
                <w:lang w:eastAsia="fr-FR"/>
              </w:rPr>
              <w:t>Fall</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91</w:t>
            </w:r>
          </w:p>
        </w:tc>
        <w:tc>
          <w:tcPr>
            <w:tcW w:w="1354"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Barracudas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sz w:val="20"/>
                <w:szCs w:val="20"/>
                <w:lang w:eastAsia="fr-FR"/>
              </w:rPr>
            </w:pPr>
            <w:r w:rsidRPr="00FD2E1B">
              <w:rPr>
                <w:rFonts w:ascii="Arial" w:eastAsia="Times New Roman" w:hAnsi="Arial" w:cs="Arial"/>
                <w:sz w:val="20"/>
                <w:szCs w:val="20"/>
                <w:lang w:eastAsia="fr-FR"/>
              </w:rPr>
              <w:t>15000</w:t>
            </w:r>
          </w:p>
        </w:tc>
        <w:tc>
          <w:tcPr>
            <w:tcW w:w="752"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proofErr w:type="spellStart"/>
            <w:r w:rsidRPr="00FD2E1B">
              <w:rPr>
                <w:rFonts w:ascii="Arial" w:eastAsia="Times New Roman" w:hAnsi="Arial" w:cs="Arial"/>
                <w:sz w:val="20"/>
                <w:szCs w:val="20"/>
                <w:lang w:eastAsia="fr-FR"/>
              </w:rPr>
              <w:t>Foundiougne</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sz w:val="20"/>
                <w:szCs w:val="20"/>
                <w:lang w:eastAsia="fr-FR"/>
              </w:rPr>
            </w:pPr>
            <w:r w:rsidRPr="00FD2E1B">
              <w:rPr>
                <w:rFonts w:ascii="Arial" w:eastAsia="Times New Roman" w:hAnsi="Arial" w:cs="Arial"/>
                <w:sz w:val="20"/>
                <w:szCs w:val="20"/>
                <w:lang w:eastAsia="fr-FR"/>
              </w:rPr>
              <w:t>James Lucas</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92</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M'</w:t>
            </w:r>
            <w:proofErr w:type="spellStart"/>
            <w:r w:rsidRPr="00FD2E1B">
              <w:rPr>
                <w:rFonts w:ascii="Arial" w:eastAsia="Times New Roman" w:hAnsi="Arial" w:cs="Arial"/>
                <w:color w:val="000000"/>
                <w:sz w:val="20"/>
                <w:szCs w:val="20"/>
                <w:lang w:eastAsia="fr-FR"/>
              </w:rPr>
              <w:t>bellane</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15000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Foundiougne</w:t>
            </w:r>
            <w:proofErr w:type="spellEnd"/>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Issa </w:t>
            </w:r>
            <w:proofErr w:type="spellStart"/>
            <w:r w:rsidRPr="00FD2E1B">
              <w:rPr>
                <w:rFonts w:ascii="Arial" w:eastAsia="Times New Roman" w:hAnsi="Arial" w:cs="Arial"/>
                <w:color w:val="000000"/>
                <w:sz w:val="20"/>
                <w:szCs w:val="20"/>
                <w:lang w:eastAsia="fr-FR"/>
              </w:rPr>
              <w:t>Barro</w:t>
            </w:r>
            <w:proofErr w:type="spellEnd"/>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7 zones</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152800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Louga</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826"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93</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Vallée du Ferlo</w:t>
            </w:r>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19715</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Louga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Fabien Sanchez</w:t>
            </w:r>
          </w:p>
        </w:tc>
      </w:tr>
      <w:tr w:rsidR="00457C6C" w:rsidRPr="00FD2E1B" w:rsidTr="00742E93">
        <w:trPr>
          <w:trHeight w:val="315"/>
        </w:trPr>
        <w:tc>
          <w:tcPr>
            <w:tcW w:w="865"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94</w:t>
            </w:r>
          </w:p>
        </w:tc>
        <w:tc>
          <w:tcPr>
            <w:tcW w:w="1354"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xml:space="preserve">Lac de </w:t>
            </w:r>
            <w:proofErr w:type="spellStart"/>
            <w:r w:rsidRPr="00FD2E1B">
              <w:rPr>
                <w:rFonts w:ascii="Arial" w:eastAsia="Times New Roman" w:hAnsi="Arial" w:cs="Arial"/>
                <w:color w:val="000000"/>
                <w:sz w:val="20"/>
                <w:szCs w:val="20"/>
                <w:lang w:eastAsia="fr-FR"/>
              </w:rPr>
              <w:t>Guiers</w:t>
            </w:r>
            <w:proofErr w:type="spellEnd"/>
          </w:p>
        </w:tc>
        <w:tc>
          <w:tcPr>
            <w:tcW w:w="826" w:type="pct"/>
            <w:shd w:val="clear" w:color="000000" w:fill="FFFFFF"/>
            <w:noWrap/>
            <w:vAlign w:val="bottom"/>
            <w:hideMark/>
          </w:tcPr>
          <w:p w:rsidR="00457C6C" w:rsidRPr="00FD2E1B" w:rsidRDefault="00457C6C" w:rsidP="00742E93">
            <w:pPr>
              <w:jc w:val="right"/>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12000</w:t>
            </w:r>
          </w:p>
        </w:tc>
        <w:tc>
          <w:tcPr>
            <w:tcW w:w="752"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Louga</w:t>
            </w:r>
          </w:p>
        </w:tc>
        <w:tc>
          <w:tcPr>
            <w:tcW w:w="1203" w:type="pct"/>
            <w:shd w:val="clear" w:color="000000" w:fill="FFFFFF"/>
            <w:noWrap/>
            <w:vAlign w:val="bottom"/>
            <w:hideMark/>
          </w:tcPr>
          <w:p w:rsidR="00457C6C" w:rsidRPr="00FD2E1B" w:rsidRDefault="00457C6C" w:rsidP="00742E93">
            <w:pPr>
              <w:rPr>
                <w:rFonts w:ascii="Arial" w:eastAsia="Times New Roman" w:hAnsi="Arial" w:cs="Arial"/>
                <w:color w:val="000000"/>
                <w:sz w:val="20"/>
                <w:szCs w:val="20"/>
                <w:lang w:eastAsia="fr-FR"/>
              </w:rPr>
            </w:pPr>
            <w:proofErr w:type="spellStart"/>
            <w:r w:rsidRPr="00FD2E1B">
              <w:rPr>
                <w:rFonts w:ascii="Arial" w:eastAsia="Times New Roman" w:hAnsi="Arial" w:cs="Arial"/>
                <w:color w:val="000000"/>
                <w:sz w:val="20"/>
                <w:szCs w:val="20"/>
                <w:lang w:eastAsia="fr-FR"/>
              </w:rPr>
              <w:t>Ndella</w:t>
            </w:r>
            <w:proofErr w:type="spellEnd"/>
            <w:r w:rsidRPr="00FD2E1B">
              <w:rPr>
                <w:rFonts w:ascii="Arial" w:eastAsia="Times New Roman" w:hAnsi="Arial" w:cs="Arial"/>
                <w:color w:val="000000"/>
                <w:sz w:val="20"/>
                <w:szCs w:val="20"/>
                <w:lang w:eastAsia="fr-FR"/>
              </w:rPr>
              <w:t xml:space="preserve"> Sanchez</w:t>
            </w:r>
          </w:p>
        </w:tc>
      </w:tr>
      <w:tr w:rsidR="00457C6C" w:rsidRPr="00FD2E1B" w:rsidTr="00742E93">
        <w:trPr>
          <w:trHeight w:val="315"/>
        </w:trPr>
        <w:tc>
          <w:tcPr>
            <w:tcW w:w="865" w:type="pct"/>
            <w:shd w:val="clear" w:color="auto" w:fill="auto"/>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w:t>
            </w:r>
          </w:p>
        </w:tc>
        <w:tc>
          <w:tcPr>
            <w:tcW w:w="1354" w:type="pct"/>
            <w:shd w:val="clear" w:color="auto" w:fill="auto"/>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2 zones</w:t>
            </w:r>
          </w:p>
        </w:tc>
        <w:tc>
          <w:tcPr>
            <w:tcW w:w="826" w:type="pct"/>
            <w:shd w:val="clear" w:color="auto" w:fill="auto"/>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31715</w:t>
            </w:r>
          </w:p>
        </w:tc>
        <w:tc>
          <w:tcPr>
            <w:tcW w:w="752" w:type="pct"/>
            <w:shd w:val="clear" w:color="auto" w:fill="auto"/>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auto" w:fill="auto"/>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r w:rsidR="00457C6C" w:rsidRPr="00FD2E1B" w:rsidTr="00742E93">
        <w:trPr>
          <w:trHeight w:val="315"/>
        </w:trPr>
        <w:tc>
          <w:tcPr>
            <w:tcW w:w="865" w:type="pct"/>
            <w:shd w:val="clear" w:color="auto" w:fill="auto"/>
            <w:noWrap/>
            <w:vAlign w:val="bottom"/>
            <w:hideMark/>
          </w:tcPr>
          <w:p w:rsidR="00457C6C" w:rsidRPr="00FD2E1B" w:rsidRDefault="00457C6C" w:rsidP="00742E93">
            <w:pPr>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Total Général</w:t>
            </w:r>
          </w:p>
        </w:tc>
        <w:tc>
          <w:tcPr>
            <w:tcW w:w="1354" w:type="pct"/>
            <w:shd w:val="clear" w:color="auto" w:fill="auto"/>
            <w:noWrap/>
            <w:vAlign w:val="bottom"/>
            <w:hideMark/>
          </w:tcPr>
          <w:p w:rsidR="00457C6C" w:rsidRPr="00FD2E1B" w:rsidRDefault="00457C6C" w:rsidP="00742E93">
            <w:pPr>
              <w:rPr>
                <w:rFonts w:ascii="Arial" w:eastAsia="Times New Roman" w:hAnsi="Arial" w:cs="Arial"/>
                <w:b/>
                <w:color w:val="000000"/>
                <w:sz w:val="20"/>
                <w:szCs w:val="20"/>
                <w:lang w:eastAsia="fr-FR"/>
              </w:rPr>
            </w:pPr>
            <w:r w:rsidRPr="00FD2E1B">
              <w:rPr>
                <w:rFonts w:ascii="Arial" w:eastAsia="Times New Roman" w:hAnsi="Arial" w:cs="Arial"/>
                <w:b/>
                <w:color w:val="000000"/>
                <w:sz w:val="20"/>
                <w:szCs w:val="20"/>
                <w:lang w:eastAsia="fr-FR"/>
              </w:rPr>
              <w:t> 94 zones</w:t>
            </w:r>
          </w:p>
        </w:tc>
        <w:tc>
          <w:tcPr>
            <w:tcW w:w="826" w:type="pct"/>
            <w:shd w:val="clear" w:color="auto" w:fill="auto"/>
            <w:noWrap/>
            <w:vAlign w:val="bottom"/>
            <w:hideMark/>
          </w:tcPr>
          <w:p w:rsidR="00457C6C" w:rsidRPr="00FD2E1B" w:rsidRDefault="00457C6C" w:rsidP="00742E93">
            <w:pPr>
              <w:jc w:val="right"/>
              <w:rPr>
                <w:rFonts w:ascii="Arial" w:eastAsia="Times New Roman" w:hAnsi="Arial" w:cs="Arial"/>
                <w:b/>
                <w:bCs/>
                <w:color w:val="000000"/>
                <w:sz w:val="20"/>
                <w:szCs w:val="20"/>
                <w:lang w:eastAsia="fr-FR"/>
              </w:rPr>
            </w:pPr>
            <w:r w:rsidRPr="00FD2E1B">
              <w:rPr>
                <w:rFonts w:ascii="Arial" w:eastAsia="Times New Roman" w:hAnsi="Arial" w:cs="Arial"/>
                <w:b/>
                <w:bCs/>
                <w:color w:val="000000"/>
                <w:sz w:val="20"/>
                <w:szCs w:val="20"/>
                <w:lang w:eastAsia="fr-FR"/>
              </w:rPr>
              <w:t>3 357 270</w:t>
            </w:r>
          </w:p>
        </w:tc>
        <w:tc>
          <w:tcPr>
            <w:tcW w:w="752" w:type="pct"/>
            <w:shd w:val="clear" w:color="auto" w:fill="auto"/>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c>
          <w:tcPr>
            <w:tcW w:w="1203" w:type="pct"/>
            <w:shd w:val="clear" w:color="auto" w:fill="auto"/>
            <w:noWrap/>
            <w:vAlign w:val="bottom"/>
            <w:hideMark/>
          </w:tcPr>
          <w:p w:rsidR="00457C6C" w:rsidRPr="00FD2E1B" w:rsidRDefault="00457C6C" w:rsidP="00742E93">
            <w:pPr>
              <w:rPr>
                <w:rFonts w:ascii="Arial" w:eastAsia="Times New Roman" w:hAnsi="Arial" w:cs="Arial"/>
                <w:color w:val="000000"/>
                <w:sz w:val="20"/>
                <w:szCs w:val="20"/>
                <w:lang w:eastAsia="fr-FR"/>
              </w:rPr>
            </w:pPr>
            <w:r w:rsidRPr="00FD2E1B">
              <w:rPr>
                <w:rFonts w:ascii="Arial" w:eastAsia="Times New Roman" w:hAnsi="Arial" w:cs="Arial"/>
                <w:color w:val="000000"/>
                <w:sz w:val="20"/>
                <w:szCs w:val="20"/>
                <w:lang w:eastAsia="fr-FR"/>
              </w:rPr>
              <w:t> </w:t>
            </w:r>
          </w:p>
        </w:tc>
      </w:tr>
    </w:tbl>
    <w:p w:rsidR="00457C6C" w:rsidRPr="00FD2E1B" w:rsidRDefault="00457C6C" w:rsidP="00457C6C">
      <w:pPr>
        <w:rPr>
          <w:rFonts w:ascii="Arial" w:hAnsi="Arial" w:cs="Arial"/>
        </w:rPr>
      </w:pPr>
    </w:p>
    <w:p w:rsidR="00457C6C" w:rsidRPr="00FD2E1B" w:rsidRDefault="00457C6C" w:rsidP="003F3A8A">
      <w:pPr>
        <w:rPr>
          <w:rFonts w:ascii="Arial" w:hAnsi="Arial" w:cs="Arial"/>
        </w:rPr>
      </w:pPr>
    </w:p>
    <w:sectPr w:rsidR="00457C6C" w:rsidRPr="00FD2E1B" w:rsidSect="00F23949">
      <w:headerReference w:type="default" r:id="rId20"/>
      <w:footerReference w:type="default" r:id="rId21"/>
      <w:pgSz w:w="11906" w:h="16838"/>
      <w:pgMar w:top="284" w:right="107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110" w:rsidRDefault="00C50110" w:rsidP="00A2358C">
      <w:r>
        <w:separator/>
      </w:r>
    </w:p>
  </w:endnote>
  <w:endnote w:type="continuationSeparator" w:id="0">
    <w:p w:rsidR="00C50110" w:rsidRDefault="00C50110" w:rsidP="00A235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rPr>
      <w:id w:val="7138511"/>
      <w:docPartObj>
        <w:docPartGallery w:val="Page Numbers (Bottom of Page)"/>
        <w:docPartUnique/>
      </w:docPartObj>
    </w:sdtPr>
    <w:sdtEndPr>
      <w:rPr>
        <w:b w:val="0"/>
      </w:rPr>
    </w:sdtEndPr>
    <w:sdtContent>
      <w:p w:rsidR="00A816B9" w:rsidRPr="00AB26AF" w:rsidRDefault="00A816B9">
        <w:pPr>
          <w:pStyle w:val="Pieddepage"/>
          <w:rPr>
            <w:b/>
          </w:rPr>
        </w:pPr>
        <w:r w:rsidRPr="00AB26AF">
          <w:rPr>
            <w:b/>
          </w:rPr>
          <w:t>-------------------------------------------------------------------------------------------------------------</w:t>
        </w:r>
        <w:r>
          <w:rPr>
            <w:b/>
          </w:rPr>
          <w:t>------------------------------</w:t>
        </w:r>
      </w:p>
      <w:p w:rsidR="00A816B9" w:rsidRDefault="00E66500">
        <w:pPr>
          <w:pStyle w:val="Pieddepage"/>
        </w:pPr>
        <w:r w:rsidRPr="00E66500">
          <w:rPr>
            <w:b/>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A816B9" w:rsidRDefault="00E66500">
                    <w:pPr>
                      <w:jc w:val="center"/>
                    </w:pPr>
                    <w:fldSimple w:instr=" PAGE    \* MERGEFORMAT ">
                      <w:r w:rsidR="00A314C1" w:rsidRPr="00A314C1">
                        <w:rPr>
                          <w:noProof/>
                          <w:sz w:val="16"/>
                          <w:szCs w:val="16"/>
                        </w:rPr>
                        <w:t>12</w:t>
                      </w:r>
                    </w:fldSimple>
                  </w:p>
                </w:txbxContent>
              </v:textbox>
              <w10:wrap anchorx="page" anchory="page"/>
            </v:shape>
          </w:pict>
        </w:r>
        <w:r w:rsidR="00A816B9" w:rsidRPr="00AB26AF">
          <w:rPr>
            <w:b/>
          </w:rPr>
          <w:t>Session du Conseil supérieur de la Chasse</w:t>
        </w:r>
        <w:r w:rsidR="00A816B9">
          <w:rPr>
            <w:b/>
          </w:rPr>
          <w:t xml:space="preserve"> et de la Protection de la Faune du 25 novembre</w:t>
        </w:r>
        <w:r w:rsidR="00A816B9" w:rsidRPr="00AB26AF">
          <w:rPr>
            <w:b/>
          </w:rPr>
          <w:t xml:space="preserve"> 2013</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110" w:rsidRDefault="00C50110" w:rsidP="00A2358C">
      <w:r>
        <w:separator/>
      </w:r>
    </w:p>
  </w:footnote>
  <w:footnote w:type="continuationSeparator" w:id="0">
    <w:p w:rsidR="00C50110" w:rsidRDefault="00C50110" w:rsidP="00A235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B9" w:rsidRDefault="00A816B9">
    <w:pPr>
      <w:pStyle w:val="En-tte"/>
    </w:pPr>
  </w:p>
  <w:p w:rsidR="00A816B9" w:rsidRDefault="00A816B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38B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215F34"/>
    <w:multiLevelType w:val="hybridMultilevel"/>
    <w:tmpl w:val="75363458"/>
    <w:lvl w:ilvl="0" w:tplc="F204269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F0308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024591"/>
    <w:multiLevelType w:val="hybridMultilevel"/>
    <w:tmpl w:val="3BEE7C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3B5E4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52367E"/>
    <w:multiLevelType w:val="hybridMultilevel"/>
    <w:tmpl w:val="8C86890E"/>
    <w:lvl w:ilvl="0" w:tplc="C6925AA2">
      <w:start w:val="1"/>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E04293"/>
    <w:multiLevelType w:val="hybridMultilevel"/>
    <w:tmpl w:val="A7A4C6C0"/>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ECC1752"/>
    <w:multiLevelType w:val="hybridMultilevel"/>
    <w:tmpl w:val="D736D6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6A6F6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6C2390F"/>
    <w:multiLevelType w:val="hybridMultilevel"/>
    <w:tmpl w:val="8AAC81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7183619"/>
    <w:multiLevelType w:val="hybridMultilevel"/>
    <w:tmpl w:val="EA0EB004"/>
    <w:lvl w:ilvl="0" w:tplc="046CDDC8">
      <w:start w:val="1"/>
      <w:numFmt w:val="bullet"/>
      <w:lvlText w:val="•"/>
      <w:lvlJc w:val="left"/>
      <w:pPr>
        <w:tabs>
          <w:tab w:val="num" w:pos="720"/>
        </w:tabs>
        <w:ind w:left="720" w:hanging="360"/>
      </w:pPr>
      <w:rPr>
        <w:rFonts w:ascii="Times New Roman" w:hAnsi="Times New Roman" w:cs="Times New Roman" w:hint="default"/>
        <w:sz w:val="28"/>
        <w:szCs w:val="28"/>
      </w:rPr>
    </w:lvl>
    <w:lvl w:ilvl="1" w:tplc="5810F604">
      <w:start w:val="1"/>
      <w:numFmt w:val="bullet"/>
      <w:lvlText w:val="•"/>
      <w:lvlJc w:val="left"/>
      <w:pPr>
        <w:tabs>
          <w:tab w:val="num" w:pos="1440"/>
        </w:tabs>
        <w:ind w:left="1440" w:hanging="360"/>
      </w:pPr>
      <w:rPr>
        <w:rFonts w:ascii="Times New Roman" w:hAnsi="Times New Roman" w:cs="Times New Roman" w:hint="default"/>
      </w:rPr>
    </w:lvl>
    <w:lvl w:ilvl="2" w:tplc="7AD84A60">
      <w:start w:val="1"/>
      <w:numFmt w:val="bullet"/>
      <w:lvlText w:val="•"/>
      <w:lvlJc w:val="left"/>
      <w:pPr>
        <w:tabs>
          <w:tab w:val="num" w:pos="2160"/>
        </w:tabs>
        <w:ind w:left="2160" w:hanging="360"/>
      </w:pPr>
      <w:rPr>
        <w:rFonts w:ascii="Times New Roman" w:hAnsi="Times New Roman" w:cs="Times New Roman" w:hint="default"/>
      </w:rPr>
    </w:lvl>
    <w:lvl w:ilvl="3" w:tplc="9F1C61BA">
      <w:start w:val="1"/>
      <w:numFmt w:val="bullet"/>
      <w:lvlText w:val="•"/>
      <w:lvlJc w:val="left"/>
      <w:pPr>
        <w:tabs>
          <w:tab w:val="num" w:pos="2880"/>
        </w:tabs>
        <w:ind w:left="2880" w:hanging="360"/>
      </w:pPr>
      <w:rPr>
        <w:rFonts w:ascii="Times New Roman" w:hAnsi="Times New Roman" w:cs="Times New Roman" w:hint="default"/>
      </w:rPr>
    </w:lvl>
    <w:lvl w:ilvl="4" w:tplc="8EDADCB0">
      <w:start w:val="1"/>
      <w:numFmt w:val="bullet"/>
      <w:lvlText w:val="•"/>
      <w:lvlJc w:val="left"/>
      <w:pPr>
        <w:tabs>
          <w:tab w:val="num" w:pos="3600"/>
        </w:tabs>
        <w:ind w:left="3600" w:hanging="360"/>
      </w:pPr>
      <w:rPr>
        <w:rFonts w:ascii="Times New Roman" w:hAnsi="Times New Roman" w:cs="Times New Roman" w:hint="default"/>
      </w:rPr>
    </w:lvl>
    <w:lvl w:ilvl="5" w:tplc="C4660B98">
      <w:start w:val="1"/>
      <w:numFmt w:val="bullet"/>
      <w:lvlText w:val="•"/>
      <w:lvlJc w:val="left"/>
      <w:pPr>
        <w:tabs>
          <w:tab w:val="num" w:pos="4320"/>
        </w:tabs>
        <w:ind w:left="4320" w:hanging="360"/>
      </w:pPr>
      <w:rPr>
        <w:rFonts w:ascii="Times New Roman" w:hAnsi="Times New Roman" w:cs="Times New Roman" w:hint="default"/>
      </w:rPr>
    </w:lvl>
    <w:lvl w:ilvl="6" w:tplc="2DC8C000">
      <w:start w:val="1"/>
      <w:numFmt w:val="bullet"/>
      <w:lvlText w:val="•"/>
      <w:lvlJc w:val="left"/>
      <w:pPr>
        <w:tabs>
          <w:tab w:val="num" w:pos="5040"/>
        </w:tabs>
        <w:ind w:left="5040" w:hanging="360"/>
      </w:pPr>
      <w:rPr>
        <w:rFonts w:ascii="Times New Roman" w:hAnsi="Times New Roman" w:cs="Times New Roman" w:hint="default"/>
      </w:rPr>
    </w:lvl>
    <w:lvl w:ilvl="7" w:tplc="51E04FF2">
      <w:start w:val="1"/>
      <w:numFmt w:val="bullet"/>
      <w:lvlText w:val="•"/>
      <w:lvlJc w:val="left"/>
      <w:pPr>
        <w:tabs>
          <w:tab w:val="num" w:pos="5760"/>
        </w:tabs>
        <w:ind w:left="5760" w:hanging="360"/>
      </w:pPr>
      <w:rPr>
        <w:rFonts w:ascii="Times New Roman" w:hAnsi="Times New Roman" w:cs="Times New Roman" w:hint="default"/>
      </w:rPr>
    </w:lvl>
    <w:lvl w:ilvl="8" w:tplc="5B44C06E">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4B8869E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1F0312A"/>
    <w:multiLevelType w:val="hybridMultilevel"/>
    <w:tmpl w:val="C93A6E76"/>
    <w:lvl w:ilvl="0" w:tplc="2B10589E">
      <w:start w:val="1"/>
      <w:numFmt w:val="bullet"/>
      <w:lvlText w:val=""/>
      <w:lvlJc w:val="left"/>
      <w:pPr>
        <w:tabs>
          <w:tab w:val="num" w:pos="720"/>
        </w:tabs>
        <w:ind w:left="720" w:hanging="360"/>
      </w:pPr>
      <w:rPr>
        <w:rFonts w:ascii="Wingdings" w:hAnsi="Wingdings" w:cs="Wingdings" w:hint="default"/>
      </w:rPr>
    </w:lvl>
    <w:lvl w:ilvl="1" w:tplc="0E902B98">
      <w:start w:val="1"/>
      <w:numFmt w:val="bullet"/>
      <w:lvlText w:val=""/>
      <w:lvlJc w:val="left"/>
      <w:pPr>
        <w:tabs>
          <w:tab w:val="num" w:pos="1440"/>
        </w:tabs>
        <w:ind w:left="1440" w:hanging="360"/>
      </w:pPr>
      <w:rPr>
        <w:rFonts w:ascii="Wingdings" w:hAnsi="Wingdings" w:cs="Wingdings" w:hint="default"/>
      </w:rPr>
    </w:lvl>
    <w:lvl w:ilvl="2" w:tplc="AAFC3106">
      <w:start w:val="1"/>
      <w:numFmt w:val="bullet"/>
      <w:lvlText w:val=""/>
      <w:lvlJc w:val="left"/>
      <w:pPr>
        <w:tabs>
          <w:tab w:val="num" w:pos="2160"/>
        </w:tabs>
        <w:ind w:left="2160" w:hanging="360"/>
      </w:pPr>
      <w:rPr>
        <w:rFonts w:ascii="Wingdings" w:hAnsi="Wingdings" w:cs="Wingdings" w:hint="default"/>
      </w:rPr>
    </w:lvl>
    <w:lvl w:ilvl="3" w:tplc="084A7340">
      <w:start w:val="1"/>
      <w:numFmt w:val="bullet"/>
      <w:lvlText w:val=""/>
      <w:lvlJc w:val="left"/>
      <w:pPr>
        <w:tabs>
          <w:tab w:val="num" w:pos="2880"/>
        </w:tabs>
        <w:ind w:left="2880" w:hanging="360"/>
      </w:pPr>
      <w:rPr>
        <w:rFonts w:ascii="Wingdings" w:hAnsi="Wingdings" w:cs="Wingdings" w:hint="default"/>
      </w:rPr>
    </w:lvl>
    <w:lvl w:ilvl="4" w:tplc="C346F3FA">
      <w:start w:val="1"/>
      <w:numFmt w:val="bullet"/>
      <w:lvlText w:val=""/>
      <w:lvlJc w:val="left"/>
      <w:pPr>
        <w:tabs>
          <w:tab w:val="num" w:pos="3600"/>
        </w:tabs>
        <w:ind w:left="3600" w:hanging="360"/>
      </w:pPr>
      <w:rPr>
        <w:rFonts w:ascii="Wingdings" w:hAnsi="Wingdings" w:cs="Wingdings" w:hint="default"/>
      </w:rPr>
    </w:lvl>
    <w:lvl w:ilvl="5" w:tplc="69E61B8A">
      <w:start w:val="1"/>
      <w:numFmt w:val="bullet"/>
      <w:lvlText w:val=""/>
      <w:lvlJc w:val="left"/>
      <w:pPr>
        <w:tabs>
          <w:tab w:val="num" w:pos="4320"/>
        </w:tabs>
        <w:ind w:left="4320" w:hanging="360"/>
      </w:pPr>
      <w:rPr>
        <w:rFonts w:ascii="Wingdings" w:hAnsi="Wingdings" w:cs="Wingdings" w:hint="default"/>
      </w:rPr>
    </w:lvl>
    <w:lvl w:ilvl="6" w:tplc="07162D06">
      <w:start w:val="1"/>
      <w:numFmt w:val="bullet"/>
      <w:lvlText w:val=""/>
      <w:lvlJc w:val="left"/>
      <w:pPr>
        <w:tabs>
          <w:tab w:val="num" w:pos="5040"/>
        </w:tabs>
        <w:ind w:left="5040" w:hanging="360"/>
      </w:pPr>
      <w:rPr>
        <w:rFonts w:ascii="Wingdings" w:hAnsi="Wingdings" w:cs="Wingdings" w:hint="default"/>
      </w:rPr>
    </w:lvl>
    <w:lvl w:ilvl="7" w:tplc="BB3A2E20">
      <w:start w:val="1"/>
      <w:numFmt w:val="bullet"/>
      <w:lvlText w:val=""/>
      <w:lvlJc w:val="left"/>
      <w:pPr>
        <w:tabs>
          <w:tab w:val="num" w:pos="5760"/>
        </w:tabs>
        <w:ind w:left="5760" w:hanging="360"/>
      </w:pPr>
      <w:rPr>
        <w:rFonts w:ascii="Wingdings" w:hAnsi="Wingdings" w:cs="Wingdings" w:hint="default"/>
      </w:rPr>
    </w:lvl>
    <w:lvl w:ilvl="8" w:tplc="EB5E06FE">
      <w:start w:val="1"/>
      <w:numFmt w:val="bullet"/>
      <w:lvlText w:val=""/>
      <w:lvlJc w:val="left"/>
      <w:pPr>
        <w:tabs>
          <w:tab w:val="num" w:pos="6480"/>
        </w:tabs>
        <w:ind w:left="6480" w:hanging="360"/>
      </w:pPr>
      <w:rPr>
        <w:rFonts w:ascii="Wingdings" w:hAnsi="Wingdings" w:cs="Wingdings" w:hint="default"/>
      </w:rPr>
    </w:lvl>
  </w:abstractNum>
  <w:abstractNum w:abstractNumId="13">
    <w:nsid w:val="54947AC5"/>
    <w:multiLevelType w:val="hybridMultilevel"/>
    <w:tmpl w:val="77EC04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E9962AD"/>
    <w:multiLevelType w:val="hybridMultilevel"/>
    <w:tmpl w:val="A52C1B4C"/>
    <w:lvl w:ilvl="0" w:tplc="92B6DA42">
      <w:start w:val="1"/>
      <w:numFmt w:val="bullet"/>
      <w:lvlText w:val="-"/>
      <w:lvlJc w:val="left"/>
      <w:pPr>
        <w:ind w:left="720" w:hanging="360"/>
      </w:pPr>
      <w:rPr>
        <w:rFonts w:ascii="Tahoma" w:eastAsiaTheme="minorHAnsi" w:hAnsi="Tahoma" w:cs="Tahoma"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EB17ED6"/>
    <w:multiLevelType w:val="hybridMultilevel"/>
    <w:tmpl w:val="464406B6"/>
    <w:lvl w:ilvl="0" w:tplc="B77E11EC">
      <w:start w:val="1"/>
      <w:numFmt w:val="bullet"/>
      <w:lvlText w:val=""/>
      <w:lvlJc w:val="left"/>
      <w:pPr>
        <w:tabs>
          <w:tab w:val="num" w:pos="786"/>
        </w:tabs>
        <w:ind w:left="786" w:hanging="360"/>
      </w:pPr>
      <w:rPr>
        <w:rFonts w:ascii="Wingdings" w:hAnsi="Wingdings" w:cs="Wingdings" w:hint="default"/>
      </w:rPr>
    </w:lvl>
    <w:lvl w:ilvl="1" w:tplc="06F08D26">
      <w:start w:val="1"/>
      <w:numFmt w:val="bullet"/>
      <w:lvlText w:val=""/>
      <w:lvlJc w:val="left"/>
      <w:pPr>
        <w:tabs>
          <w:tab w:val="num" w:pos="1506"/>
        </w:tabs>
        <w:ind w:left="1506" w:hanging="360"/>
      </w:pPr>
      <w:rPr>
        <w:rFonts w:ascii="Wingdings" w:hAnsi="Wingdings" w:cs="Wingdings" w:hint="default"/>
      </w:rPr>
    </w:lvl>
    <w:lvl w:ilvl="2" w:tplc="94C268FC">
      <w:start w:val="1"/>
      <w:numFmt w:val="bullet"/>
      <w:lvlText w:val=""/>
      <w:lvlJc w:val="left"/>
      <w:pPr>
        <w:tabs>
          <w:tab w:val="num" w:pos="2226"/>
        </w:tabs>
        <w:ind w:left="2226" w:hanging="360"/>
      </w:pPr>
      <w:rPr>
        <w:rFonts w:ascii="Wingdings" w:hAnsi="Wingdings" w:cs="Wingdings" w:hint="default"/>
      </w:rPr>
    </w:lvl>
    <w:lvl w:ilvl="3" w:tplc="04BE38AC">
      <w:start w:val="1"/>
      <w:numFmt w:val="bullet"/>
      <w:lvlText w:val=""/>
      <w:lvlJc w:val="left"/>
      <w:pPr>
        <w:tabs>
          <w:tab w:val="num" w:pos="2946"/>
        </w:tabs>
        <w:ind w:left="2946" w:hanging="360"/>
      </w:pPr>
      <w:rPr>
        <w:rFonts w:ascii="Wingdings" w:hAnsi="Wingdings" w:cs="Wingdings" w:hint="default"/>
      </w:rPr>
    </w:lvl>
    <w:lvl w:ilvl="4" w:tplc="AD368C4A">
      <w:start w:val="1"/>
      <w:numFmt w:val="bullet"/>
      <w:lvlText w:val=""/>
      <w:lvlJc w:val="left"/>
      <w:pPr>
        <w:tabs>
          <w:tab w:val="num" w:pos="3666"/>
        </w:tabs>
        <w:ind w:left="3666" w:hanging="360"/>
      </w:pPr>
      <w:rPr>
        <w:rFonts w:ascii="Wingdings" w:hAnsi="Wingdings" w:cs="Wingdings" w:hint="default"/>
      </w:rPr>
    </w:lvl>
    <w:lvl w:ilvl="5" w:tplc="90B27EB0">
      <w:start w:val="1"/>
      <w:numFmt w:val="bullet"/>
      <w:lvlText w:val=""/>
      <w:lvlJc w:val="left"/>
      <w:pPr>
        <w:tabs>
          <w:tab w:val="num" w:pos="4386"/>
        </w:tabs>
        <w:ind w:left="4386" w:hanging="360"/>
      </w:pPr>
      <w:rPr>
        <w:rFonts w:ascii="Wingdings" w:hAnsi="Wingdings" w:cs="Wingdings" w:hint="default"/>
      </w:rPr>
    </w:lvl>
    <w:lvl w:ilvl="6" w:tplc="9AB80FBE">
      <w:start w:val="1"/>
      <w:numFmt w:val="bullet"/>
      <w:lvlText w:val=""/>
      <w:lvlJc w:val="left"/>
      <w:pPr>
        <w:tabs>
          <w:tab w:val="num" w:pos="5106"/>
        </w:tabs>
        <w:ind w:left="5106" w:hanging="360"/>
      </w:pPr>
      <w:rPr>
        <w:rFonts w:ascii="Wingdings" w:hAnsi="Wingdings" w:cs="Wingdings" w:hint="default"/>
      </w:rPr>
    </w:lvl>
    <w:lvl w:ilvl="7" w:tplc="38BE55D2">
      <w:start w:val="1"/>
      <w:numFmt w:val="bullet"/>
      <w:lvlText w:val=""/>
      <w:lvlJc w:val="left"/>
      <w:pPr>
        <w:tabs>
          <w:tab w:val="num" w:pos="5826"/>
        </w:tabs>
        <w:ind w:left="5826" w:hanging="360"/>
      </w:pPr>
      <w:rPr>
        <w:rFonts w:ascii="Wingdings" w:hAnsi="Wingdings" w:cs="Wingdings" w:hint="default"/>
      </w:rPr>
    </w:lvl>
    <w:lvl w:ilvl="8" w:tplc="E2B4B5E0">
      <w:start w:val="1"/>
      <w:numFmt w:val="bullet"/>
      <w:lvlText w:val=""/>
      <w:lvlJc w:val="left"/>
      <w:pPr>
        <w:tabs>
          <w:tab w:val="num" w:pos="6546"/>
        </w:tabs>
        <w:ind w:left="6546" w:hanging="360"/>
      </w:pPr>
      <w:rPr>
        <w:rFonts w:ascii="Wingdings" w:hAnsi="Wingdings" w:cs="Wingdings" w:hint="default"/>
      </w:rPr>
    </w:lvl>
  </w:abstractNum>
  <w:abstractNum w:abstractNumId="16">
    <w:nsid w:val="6076638E"/>
    <w:multiLevelType w:val="hybridMultilevel"/>
    <w:tmpl w:val="55483F58"/>
    <w:lvl w:ilvl="0" w:tplc="040C000B">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7">
    <w:nsid w:val="60DF0784"/>
    <w:multiLevelType w:val="multilevel"/>
    <w:tmpl w:val="F59AD062"/>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65B93C4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A644F43"/>
    <w:multiLevelType w:val="hybridMultilevel"/>
    <w:tmpl w:val="7BF600EE"/>
    <w:lvl w:ilvl="0" w:tplc="FE34A7EC">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0">
    <w:nsid w:val="6BBB44EC"/>
    <w:multiLevelType w:val="hybridMultilevel"/>
    <w:tmpl w:val="5D982C2A"/>
    <w:lvl w:ilvl="0" w:tplc="040C0001">
      <w:start w:val="1"/>
      <w:numFmt w:val="bullet"/>
      <w:lvlText w:val=""/>
      <w:lvlJc w:val="left"/>
      <w:pPr>
        <w:ind w:left="800" w:hanging="360"/>
      </w:pPr>
      <w:rPr>
        <w:rFonts w:ascii="Symbol" w:hAnsi="Symbol" w:hint="default"/>
      </w:rPr>
    </w:lvl>
    <w:lvl w:ilvl="1" w:tplc="040C0003" w:tentative="1">
      <w:start w:val="1"/>
      <w:numFmt w:val="bullet"/>
      <w:lvlText w:val="o"/>
      <w:lvlJc w:val="left"/>
      <w:pPr>
        <w:ind w:left="1520" w:hanging="360"/>
      </w:pPr>
      <w:rPr>
        <w:rFonts w:ascii="Courier New" w:hAnsi="Courier New" w:cs="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cs="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cs="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21">
    <w:nsid w:val="6CD901BD"/>
    <w:multiLevelType w:val="hybridMultilevel"/>
    <w:tmpl w:val="6F78D89A"/>
    <w:lvl w:ilvl="0" w:tplc="559E20A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4"/>
  </w:num>
  <w:num w:numId="4">
    <w:abstractNumId w:val="16"/>
  </w:num>
  <w:num w:numId="5">
    <w:abstractNumId w:val="6"/>
  </w:num>
  <w:num w:numId="6">
    <w:abstractNumId w:val="7"/>
  </w:num>
  <w:num w:numId="7">
    <w:abstractNumId w:val="19"/>
  </w:num>
  <w:num w:numId="8">
    <w:abstractNumId w:val="3"/>
  </w:num>
  <w:num w:numId="9">
    <w:abstractNumId w:val="12"/>
  </w:num>
  <w:num w:numId="10">
    <w:abstractNumId w:val="15"/>
  </w:num>
  <w:num w:numId="11">
    <w:abstractNumId w:val="20"/>
  </w:num>
  <w:num w:numId="12">
    <w:abstractNumId w:val="10"/>
  </w:num>
  <w:num w:numId="13">
    <w:abstractNumId w:val="0"/>
  </w:num>
  <w:num w:numId="14">
    <w:abstractNumId w:val="1"/>
  </w:num>
  <w:num w:numId="15">
    <w:abstractNumId w:val="11"/>
  </w:num>
  <w:num w:numId="16">
    <w:abstractNumId w:val="4"/>
  </w:num>
  <w:num w:numId="17">
    <w:abstractNumId w:val="13"/>
  </w:num>
  <w:num w:numId="18">
    <w:abstractNumId w:val="9"/>
  </w:num>
  <w:num w:numId="19">
    <w:abstractNumId w:val="8"/>
  </w:num>
  <w:num w:numId="20">
    <w:abstractNumId w:val="2"/>
  </w:num>
  <w:num w:numId="21">
    <w:abstractNumId w:val="18"/>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65538"/>
    <o:shapelayout v:ext="edit">
      <o:idmap v:ext="edit" data="3"/>
    </o:shapelayout>
  </w:hdrShapeDefaults>
  <w:footnotePr>
    <w:footnote w:id="-1"/>
    <w:footnote w:id="0"/>
  </w:footnotePr>
  <w:endnotePr>
    <w:endnote w:id="-1"/>
    <w:endnote w:id="0"/>
  </w:endnotePr>
  <w:compat/>
  <w:rsids>
    <w:rsidRoot w:val="00FB6562"/>
    <w:rsid w:val="000005DE"/>
    <w:rsid w:val="00000D7E"/>
    <w:rsid w:val="00005AE5"/>
    <w:rsid w:val="00005BE8"/>
    <w:rsid w:val="00012AF0"/>
    <w:rsid w:val="0001313F"/>
    <w:rsid w:val="00034195"/>
    <w:rsid w:val="000361F5"/>
    <w:rsid w:val="00051623"/>
    <w:rsid w:val="00053CB8"/>
    <w:rsid w:val="00057153"/>
    <w:rsid w:val="000914A1"/>
    <w:rsid w:val="000A2866"/>
    <w:rsid w:val="000A397D"/>
    <w:rsid w:val="000C150B"/>
    <w:rsid w:val="000C39B7"/>
    <w:rsid w:val="000D1579"/>
    <w:rsid w:val="000D6994"/>
    <w:rsid w:val="000E21EA"/>
    <w:rsid w:val="000E279B"/>
    <w:rsid w:val="00124D33"/>
    <w:rsid w:val="001329A7"/>
    <w:rsid w:val="00147B0C"/>
    <w:rsid w:val="00165681"/>
    <w:rsid w:val="001658AD"/>
    <w:rsid w:val="001716E2"/>
    <w:rsid w:val="00174276"/>
    <w:rsid w:val="00196F64"/>
    <w:rsid w:val="001A51E1"/>
    <w:rsid w:val="001B7C25"/>
    <w:rsid w:val="001D13EF"/>
    <w:rsid w:val="001D440C"/>
    <w:rsid w:val="001D65E2"/>
    <w:rsid w:val="001E4A4F"/>
    <w:rsid w:val="001E4E3D"/>
    <w:rsid w:val="00204EE9"/>
    <w:rsid w:val="002112FA"/>
    <w:rsid w:val="00221B47"/>
    <w:rsid w:val="00222F1E"/>
    <w:rsid w:val="002250FD"/>
    <w:rsid w:val="00230ECB"/>
    <w:rsid w:val="0025061D"/>
    <w:rsid w:val="00252A7F"/>
    <w:rsid w:val="0025580F"/>
    <w:rsid w:val="00260EE2"/>
    <w:rsid w:val="002642D3"/>
    <w:rsid w:val="0028633E"/>
    <w:rsid w:val="002B64A3"/>
    <w:rsid w:val="002E27A1"/>
    <w:rsid w:val="002E666C"/>
    <w:rsid w:val="002F5B6D"/>
    <w:rsid w:val="00314B76"/>
    <w:rsid w:val="00320837"/>
    <w:rsid w:val="00324689"/>
    <w:rsid w:val="00330989"/>
    <w:rsid w:val="00332DED"/>
    <w:rsid w:val="00345ACE"/>
    <w:rsid w:val="00366D12"/>
    <w:rsid w:val="00374D79"/>
    <w:rsid w:val="003A4715"/>
    <w:rsid w:val="003A6105"/>
    <w:rsid w:val="003A6F53"/>
    <w:rsid w:val="003B21DD"/>
    <w:rsid w:val="003C0313"/>
    <w:rsid w:val="003E0576"/>
    <w:rsid w:val="003F3A8A"/>
    <w:rsid w:val="003F5359"/>
    <w:rsid w:val="003F6C21"/>
    <w:rsid w:val="00402564"/>
    <w:rsid w:val="0040543B"/>
    <w:rsid w:val="00426E3F"/>
    <w:rsid w:val="0044059D"/>
    <w:rsid w:val="00457C6C"/>
    <w:rsid w:val="00475B7A"/>
    <w:rsid w:val="00480182"/>
    <w:rsid w:val="00480DC6"/>
    <w:rsid w:val="004A34B2"/>
    <w:rsid w:val="004A4387"/>
    <w:rsid w:val="004B0CCF"/>
    <w:rsid w:val="004C1340"/>
    <w:rsid w:val="004C20CA"/>
    <w:rsid w:val="004D1927"/>
    <w:rsid w:val="004D3A0C"/>
    <w:rsid w:val="004D3E48"/>
    <w:rsid w:val="004E77E2"/>
    <w:rsid w:val="00500AC6"/>
    <w:rsid w:val="00506175"/>
    <w:rsid w:val="00510470"/>
    <w:rsid w:val="0051067B"/>
    <w:rsid w:val="0051399A"/>
    <w:rsid w:val="00523ACF"/>
    <w:rsid w:val="0054137D"/>
    <w:rsid w:val="00574847"/>
    <w:rsid w:val="00575394"/>
    <w:rsid w:val="00581B54"/>
    <w:rsid w:val="005A52FB"/>
    <w:rsid w:val="005B2AD4"/>
    <w:rsid w:val="005B67DF"/>
    <w:rsid w:val="005E2AC1"/>
    <w:rsid w:val="005E710C"/>
    <w:rsid w:val="005E723D"/>
    <w:rsid w:val="005F2470"/>
    <w:rsid w:val="005F27BA"/>
    <w:rsid w:val="005F5170"/>
    <w:rsid w:val="005F6634"/>
    <w:rsid w:val="00604C26"/>
    <w:rsid w:val="00613600"/>
    <w:rsid w:val="00631001"/>
    <w:rsid w:val="00644352"/>
    <w:rsid w:val="00647E00"/>
    <w:rsid w:val="00650FB9"/>
    <w:rsid w:val="006645F3"/>
    <w:rsid w:val="006715C2"/>
    <w:rsid w:val="00672548"/>
    <w:rsid w:val="00682018"/>
    <w:rsid w:val="0068312C"/>
    <w:rsid w:val="006A08E2"/>
    <w:rsid w:val="006A4261"/>
    <w:rsid w:val="006A610A"/>
    <w:rsid w:val="006C3224"/>
    <w:rsid w:val="006D0B2F"/>
    <w:rsid w:val="006D0DD0"/>
    <w:rsid w:val="006D6032"/>
    <w:rsid w:val="006E05B8"/>
    <w:rsid w:val="006E07F1"/>
    <w:rsid w:val="006E3A8C"/>
    <w:rsid w:val="006E7606"/>
    <w:rsid w:val="007369A9"/>
    <w:rsid w:val="00742E93"/>
    <w:rsid w:val="007557AD"/>
    <w:rsid w:val="00755FCB"/>
    <w:rsid w:val="007654AB"/>
    <w:rsid w:val="007A4151"/>
    <w:rsid w:val="007B12F2"/>
    <w:rsid w:val="007B2F88"/>
    <w:rsid w:val="007C2578"/>
    <w:rsid w:val="007C5FEA"/>
    <w:rsid w:val="007D164F"/>
    <w:rsid w:val="007D6F50"/>
    <w:rsid w:val="007E2A3E"/>
    <w:rsid w:val="007E7E07"/>
    <w:rsid w:val="007F1C6A"/>
    <w:rsid w:val="008011CF"/>
    <w:rsid w:val="00815165"/>
    <w:rsid w:val="0082570E"/>
    <w:rsid w:val="00847862"/>
    <w:rsid w:val="00851D99"/>
    <w:rsid w:val="00873E08"/>
    <w:rsid w:val="008754FC"/>
    <w:rsid w:val="00883A77"/>
    <w:rsid w:val="00883CA9"/>
    <w:rsid w:val="00885E70"/>
    <w:rsid w:val="00890C3B"/>
    <w:rsid w:val="0089683E"/>
    <w:rsid w:val="0089688C"/>
    <w:rsid w:val="008A0AE2"/>
    <w:rsid w:val="008A29B6"/>
    <w:rsid w:val="008B72E6"/>
    <w:rsid w:val="008C222C"/>
    <w:rsid w:val="008D4DAD"/>
    <w:rsid w:val="008E7850"/>
    <w:rsid w:val="008F2B15"/>
    <w:rsid w:val="009004EF"/>
    <w:rsid w:val="0090178D"/>
    <w:rsid w:val="0097490F"/>
    <w:rsid w:val="00982227"/>
    <w:rsid w:val="00982B86"/>
    <w:rsid w:val="0098373A"/>
    <w:rsid w:val="00991DC4"/>
    <w:rsid w:val="009A03F5"/>
    <w:rsid w:val="009A174A"/>
    <w:rsid w:val="009B65F2"/>
    <w:rsid w:val="009C6A94"/>
    <w:rsid w:val="009D3855"/>
    <w:rsid w:val="00A009D4"/>
    <w:rsid w:val="00A07257"/>
    <w:rsid w:val="00A1701B"/>
    <w:rsid w:val="00A2358C"/>
    <w:rsid w:val="00A314C1"/>
    <w:rsid w:val="00A338EA"/>
    <w:rsid w:val="00A3399F"/>
    <w:rsid w:val="00A357E1"/>
    <w:rsid w:val="00A50048"/>
    <w:rsid w:val="00A538CE"/>
    <w:rsid w:val="00A55573"/>
    <w:rsid w:val="00A74F4C"/>
    <w:rsid w:val="00A76DD5"/>
    <w:rsid w:val="00A807E4"/>
    <w:rsid w:val="00A816B9"/>
    <w:rsid w:val="00A950CB"/>
    <w:rsid w:val="00A95732"/>
    <w:rsid w:val="00AA4F02"/>
    <w:rsid w:val="00AA7779"/>
    <w:rsid w:val="00AB26AF"/>
    <w:rsid w:val="00AB682D"/>
    <w:rsid w:val="00AC3438"/>
    <w:rsid w:val="00AC3F2C"/>
    <w:rsid w:val="00AD3481"/>
    <w:rsid w:val="00B00795"/>
    <w:rsid w:val="00B215C7"/>
    <w:rsid w:val="00B279AC"/>
    <w:rsid w:val="00B34F50"/>
    <w:rsid w:val="00B4001D"/>
    <w:rsid w:val="00B40909"/>
    <w:rsid w:val="00B43985"/>
    <w:rsid w:val="00B469A0"/>
    <w:rsid w:val="00B66B7B"/>
    <w:rsid w:val="00B75796"/>
    <w:rsid w:val="00B767E7"/>
    <w:rsid w:val="00B8061B"/>
    <w:rsid w:val="00B9576E"/>
    <w:rsid w:val="00BC0C1D"/>
    <w:rsid w:val="00BE0029"/>
    <w:rsid w:val="00BF02A7"/>
    <w:rsid w:val="00BF2AD3"/>
    <w:rsid w:val="00C02A19"/>
    <w:rsid w:val="00C04666"/>
    <w:rsid w:val="00C109D9"/>
    <w:rsid w:val="00C216C3"/>
    <w:rsid w:val="00C254EB"/>
    <w:rsid w:val="00C36D5F"/>
    <w:rsid w:val="00C373E3"/>
    <w:rsid w:val="00C40229"/>
    <w:rsid w:val="00C42A90"/>
    <w:rsid w:val="00C4608D"/>
    <w:rsid w:val="00C50110"/>
    <w:rsid w:val="00C50DA3"/>
    <w:rsid w:val="00C558C9"/>
    <w:rsid w:val="00C56497"/>
    <w:rsid w:val="00C577E1"/>
    <w:rsid w:val="00C6531C"/>
    <w:rsid w:val="00C700F9"/>
    <w:rsid w:val="00C82955"/>
    <w:rsid w:val="00C82F77"/>
    <w:rsid w:val="00C93CF7"/>
    <w:rsid w:val="00CA7C3E"/>
    <w:rsid w:val="00CC5D98"/>
    <w:rsid w:val="00D063A6"/>
    <w:rsid w:val="00D13F50"/>
    <w:rsid w:val="00D2026A"/>
    <w:rsid w:val="00D24B04"/>
    <w:rsid w:val="00D31185"/>
    <w:rsid w:val="00D46FD7"/>
    <w:rsid w:val="00D508D9"/>
    <w:rsid w:val="00D51090"/>
    <w:rsid w:val="00D5342F"/>
    <w:rsid w:val="00D71208"/>
    <w:rsid w:val="00D9378D"/>
    <w:rsid w:val="00DA3318"/>
    <w:rsid w:val="00DA3D6E"/>
    <w:rsid w:val="00DB15FF"/>
    <w:rsid w:val="00DB7D7F"/>
    <w:rsid w:val="00DC39C9"/>
    <w:rsid w:val="00DD0E49"/>
    <w:rsid w:val="00DD2938"/>
    <w:rsid w:val="00DD4200"/>
    <w:rsid w:val="00E02BEA"/>
    <w:rsid w:val="00E05070"/>
    <w:rsid w:val="00E12B96"/>
    <w:rsid w:val="00E16D6E"/>
    <w:rsid w:val="00E26D32"/>
    <w:rsid w:val="00E32FF8"/>
    <w:rsid w:val="00E61118"/>
    <w:rsid w:val="00E66500"/>
    <w:rsid w:val="00E66AB8"/>
    <w:rsid w:val="00E67DC1"/>
    <w:rsid w:val="00E724E7"/>
    <w:rsid w:val="00E75958"/>
    <w:rsid w:val="00E83290"/>
    <w:rsid w:val="00E86DBC"/>
    <w:rsid w:val="00E94221"/>
    <w:rsid w:val="00EB1D46"/>
    <w:rsid w:val="00EB3EE3"/>
    <w:rsid w:val="00EC5D49"/>
    <w:rsid w:val="00EE11DE"/>
    <w:rsid w:val="00F01159"/>
    <w:rsid w:val="00F03A67"/>
    <w:rsid w:val="00F052D2"/>
    <w:rsid w:val="00F058D5"/>
    <w:rsid w:val="00F05C60"/>
    <w:rsid w:val="00F1580F"/>
    <w:rsid w:val="00F20ED2"/>
    <w:rsid w:val="00F23949"/>
    <w:rsid w:val="00F30715"/>
    <w:rsid w:val="00F35403"/>
    <w:rsid w:val="00F369D6"/>
    <w:rsid w:val="00F370BF"/>
    <w:rsid w:val="00F378C2"/>
    <w:rsid w:val="00F41B45"/>
    <w:rsid w:val="00F444FB"/>
    <w:rsid w:val="00F649B3"/>
    <w:rsid w:val="00F72DA6"/>
    <w:rsid w:val="00F93CE5"/>
    <w:rsid w:val="00F95D72"/>
    <w:rsid w:val="00FA296F"/>
    <w:rsid w:val="00FB6562"/>
    <w:rsid w:val="00FC285B"/>
    <w:rsid w:val="00FC3E22"/>
    <w:rsid w:val="00FC453C"/>
    <w:rsid w:val="00FD1D58"/>
    <w:rsid w:val="00FD2E1B"/>
    <w:rsid w:val="00FD5307"/>
    <w:rsid w:val="00FD573C"/>
    <w:rsid w:val="00FE0227"/>
    <w:rsid w:val="00FE387E"/>
    <w:rsid w:val="00FE7078"/>
    <w:rsid w:val="00FF7AF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rules v:ext="edit">
        <o:r id="V:Rule7" type="connector" idref="#_x0000_s1039"/>
        <o:r id="V:Rule8" type="connector" idref="#_x0000_s1058"/>
        <o:r id="V:Rule9" type="connector" idref="#_x0000_s1044"/>
        <o:r id="V:Rule10" type="connector" idref="#_x0000_s1048"/>
        <o:r id="V:Rule11" type="connector" idref="#_x0000_s1059"/>
        <o:r id="V:Rule1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F50"/>
  </w:style>
  <w:style w:type="paragraph" w:styleId="Titre1">
    <w:name w:val="heading 1"/>
    <w:basedOn w:val="Normal"/>
    <w:next w:val="Normal"/>
    <w:link w:val="Titre1Car"/>
    <w:uiPriority w:val="99"/>
    <w:qFormat/>
    <w:rsid w:val="006E3A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B3EE3"/>
    <w:pPr>
      <w:keepNext/>
      <w:keepLines/>
      <w:spacing w:before="200"/>
      <w:outlineLvl w:val="1"/>
    </w:pPr>
    <w:rPr>
      <w:rFonts w:ascii="Tahoma" w:eastAsiaTheme="majorEastAsia" w:hAnsi="Tahoma" w:cstheme="majorBidi"/>
      <w:b/>
      <w:bCs/>
      <w:sz w:val="24"/>
      <w:szCs w:val="26"/>
      <w:lang w:eastAsia="fr-FR"/>
    </w:rPr>
  </w:style>
  <w:style w:type="paragraph" w:styleId="Titre3">
    <w:name w:val="heading 3"/>
    <w:basedOn w:val="Normal"/>
    <w:next w:val="Normal"/>
    <w:link w:val="Titre3Car"/>
    <w:uiPriority w:val="9"/>
    <w:semiHidden/>
    <w:unhideWhenUsed/>
    <w:qFormat/>
    <w:rsid w:val="00EB3EE3"/>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FB6562"/>
    <w:rPr>
      <w:rFonts w:eastAsiaTheme="minorEastAsia"/>
    </w:rPr>
  </w:style>
  <w:style w:type="character" w:customStyle="1" w:styleId="SansinterligneCar">
    <w:name w:val="Sans interligne Car"/>
    <w:basedOn w:val="Policepardfaut"/>
    <w:link w:val="Sansinterligne"/>
    <w:uiPriority w:val="1"/>
    <w:rsid w:val="00FB6562"/>
    <w:rPr>
      <w:rFonts w:eastAsiaTheme="minorEastAsia"/>
    </w:rPr>
  </w:style>
  <w:style w:type="paragraph" w:styleId="Textedebulles">
    <w:name w:val="Balloon Text"/>
    <w:basedOn w:val="Normal"/>
    <w:link w:val="TextedebullesCar"/>
    <w:uiPriority w:val="99"/>
    <w:semiHidden/>
    <w:unhideWhenUsed/>
    <w:rsid w:val="00FB6562"/>
    <w:rPr>
      <w:rFonts w:ascii="Tahoma" w:hAnsi="Tahoma" w:cs="Tahoma"/>
      <w:sz w:val="16"/>
      <w:szCs w:val="16"/>
    </w:rPr>
  </w:style>
  <w:style w:type="character" w:customStyle="1" w:styleId="TextedebullesCar">
    <w:name w:val="Texte de bulles Car"/>
    <w:basedOn w:val="Policepardfaut"/>
    <w:link w:val="Textedebulles"/>
    <w:uiPriority w:val="99"/>
    <w:semiHidden/>
    <w:rsid w:val="00FB6562"/>
    <w:rPr>
      <w:rFonts w:ascii="Tahoma" w:hAnsi="Tahoma" w:cs="Tahoma"/>
      <w:sz w:val="16"/>
      <w:szCs w:val="16"/>
    </w:rPr>
  </w:style>
  <w:style w:type="paragraph" w:styleId="Paragraphedeliste">
    <w:name w:val="List Paragraph"/>
    <w:basedOn w:val="Normal"/>
    <w:uiPriority w:val="34"/>
    <w:qFormat/>
    <w:rsid w:val="00FB6562"/>
    <w:pPr>
      <w:ind w:left="720"/>
    </w:pPr>
    <w:rPr>
      <w:rFonts w:ascii="Times New Roman" w:eastAsia="Times New Roman" w:hAnsi="Times New Roman" w:cs="Times New Roman"/>
      <w:lang w:eastAsia="fr-FR"/>
    </w:rPr>
  </w:style>
  <w:style w:type="character" w:customStyle="1" w:styleId="Titre2Car">
    <w:name w:val="Titre 2 Car"/>
    <w:basedOn w:val="Policepardfaut"/>
    <w:link w:val="Titre2"/>
    <w:uiPriority w:val="9"/>
    <w:rsid w:val="00EB3EE3"/>
    <w:rPr>
      <w:rFonts w:ascii="Tahoma" w:eastAsiaTheme="majorEastAsia" w:hAnsi="Tahoma" w:cstheme="majorBidi"/>
      <w:b/>
      <w:bCs/>
      <w:sz w:val="24"/>
      <w:szCs w:val="26"/>
      <w:lang w:eastAsia="fr-FR"/>
    </w:rPr>
  </w:style>
  <w:style w:type="character" w:customStyle="1" w:styleId="Titre3Car">
    <w:name w:val="Titre 3 Car"/>
    <w:basedOn w:val="Policepardfaut"/>
    <w:link w:val="Titre3"/>
    <w:rsid w:val="00EB3EE3"/>
    <w:rPr>
      <w:rFonts w:asciiTheme="majorHAnsi" w:eastAsiaTheme="majorEastAsia" w:hAnsiTheme="majorHAnsi" w:cstheme="majorBidi"/>
      <w:b/>
      <w:bCs/>
      <w:color w:val="4F81BD" w:themeColor="accent1"/>
    </w:rPr>
  </w:style>
  <w:style w:type="paragraph" w:styleId="En-tte">
    <w:name w:val="header"/>
    <w:basedOn w:val="Normal"/>
    <w:link w:val="En-tteCar"/>
    <w:uiPriority w:val="99"/>
    <w:rsid w:val="00EB3EE3"/>
    <w:pPr>
      <w:tabs>
        <w:tab w:val="center" w:pos="4536"/>
        <w:tab w:val="right" w:pos="9072"/>
      </w:tabs>
    </w:pPr>
    <w:rPr>
      <w:rFonts w:ascii="Times New Roman" w:eastAsia="Times New Roman" w:hAnsi="Times New Roman" w:cs="Times New Roman"/>
      <w:lang w:eastAsia="fr-FR"/>
    </w:rPr>
  </w:style>
  <w:style w:type="character" w:customStyle="1" w:styleId="En-tteCar">
    <w:name w:val="En-tête Car"/>
    <w:basedOn w:val="Policepardfaut"/>
    <w:link w:val="En-tte"/>
    <w:uiPriority w:val="99"/>
    <w:rsid w:val="00EB3EE3"/>
    <w:rPr>
      <w:rFonts w:ascii="Times New Roman" w:eastAsia="Times New Roman" w:hAnsi="Times New Roman" w:cs="Times New Roman"/>
      <w:lang w:eastAsia="fr-FR"/>
    </w:rPr>
  </w:style>
  <w:style w:type="paragraph" w:styleId="Lgende">
    <w:name w:val="caption"/>
    <w:basedOn w:val="Normal"/>
    <w:next w:val="Normal"/>
    <w:uiPriority w:val="35"/>
    <w:qFormat/>
    <w:rsid w:val="00EB3EE3"/>
    <w:rPr>
      <w:rFonts w:ascii="Times New Roman" w:eastAsia="Times New Roman" w:hAnsi="Times New Roman" w:cs="Times New Roman"/>
      <w:b/>
      <w:bCs/>
      <w:sz w:val="20"/>
      <w:szCs w:val="20"/>
      <w:lang w:eastAsia="fr-FR"/>
    </w:rPr>
  </w:style>
  <w:style w:type="character" w:styleId="Marquedecommentaire">
    <w:name w:val="annotation reference"/>
    <w:basedOn w:val="Policepardfaut"/>
    <w:uiPriority w:val="99"/>
    <w:semiHidden/>
    <w:unhideWhenUsed/>
    <w:rsid w:val="00DA3318"/>
    <w:rPr>
      <w:sz w:val="16"/>
      <w:szCs w:val="16"/>
    </w:rPr>
  </w:style>
  <w:style w:type="paragraph" w:styleId="Commentaire">
    <w:name w:val="annotation text"/>
    <w:basedOn w:val="Normal"/>
    <w:link w:val="CommentaireCar"/>
    <w:uiPriority w:val="99"/>
    <w:semiHidden/>
    <w:unhideWhenUsed/>
    <w:rsid w:val="00DA3318"/>
    <w:rPr>
      <w:sz w:val="20"/>
      <w:szCs w:val="20"/>
    </w:rPr>
  </w:style>
  <w:style w:type="character" w:customStyle="1" w:styleId="CommentaireCar">
    <w:name w:val="Commentaire Car"/>
    <w:basedOn w:val="Policepardfaut"/>
    <w:link w:val="Commentaire"/>
    <w:uiPriority w:val="99"/>
    <w:semiHidden/>
    <w:rsid w:val="00DA3318"/>
    <w:rPr>
      <w:sz w:val="20"/>
      <w:szCs w:val="20"/>
    </w:rPr>
  </w:style>
  <w:style w:type="table" w:styleId="Grilledutableau">
    <w:name w:val="Table Grid"/>
    <w:basedOn w:val="TableauNormal"/>
    <w:uiPriority w:val="59"/>
    <w:rsid w:val="001329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1329A7"/>
    <w:pPr>
      <w:spacing w:before="240" w:after="60"/>
      <w:outlineLvl w:val="0"/>
    </w:pPr>
    <w:rPr>
      <w:rFonts w:ascii="Cambria" w:eastAsia="Times New Roman" w:hAnsi="Cambria" w:cs="Times New Roman"/>
      <w:b/>
      <w:bCs/>
      <w:kern w:val="28"/>
      <w:sz w:val="32"/>
      <w:szCs w:val="32"/>
      <w:lang w:eastAsia="fr-FR"/>
    </w:rPr>
  </w:style>
  <w:style w:type="character" w:customStyle="1" w:styleId="TitreCar">
    <w:name w:val="Titre Car"/>
    <w:basedOn w:val="Policepardfaut"/>
    <w:link w:val="Titre"/>
    <w:uiPriority w:val="10"/>
    <w:rsid w:val="001329A7"/>
    <w:rPr>
      <w:rFonts w:ascii="Cambria" w:eastAsia="Times New Roman" w:hAnsi="Cambria" w:cs="Times New Roman"/>
      <w:b/>
      <w:bCs/>
      <w:kern w:val="28"/>
      <w:sz w:val="32"/>
      <w:szCs w:val="32"/>
      <w:lang w:eastAsia="fr-FR"/>
    </w:rPr>
  </w:style>
  <w:style w:type="character" w:customStyle="1" w:styleId="Titre1Car">
    <w:name w:val="Titre 1 Car"/>
    <w:basedOn w:val="Policepardfaut"/>
    <w:link w:val="Titre1"/>
    <w:uiPriority w:val="99"/>
    <w:rsid w:val="006E3A8C"/>
    <w:rPr>
      <w:rFonts w:asciiTheme="majorHAnsi" w:eastAsiaTheme="majorEastAsia" w:hAnsiTheme="majorHAnsi" w:cstheme="majorBidi"/>
      <w:b/>
      <w:bCs/>
      <w:color w:val="365F91" w:themeColor="accent1" w:themeShade="BF"/>
      <w:sz w:val="28"/>
      <w:szCs w:val="28"/>
    </w:rPr>
  </w:style>
  <w:style w:type="paragraph" w:styleId="Pieddepage">
    <w:name w:val="footer"/>
    <w:basedOn w:val="Normal"/>
    <w:link w:val="PieddepageCar"/>
    <w:uiPriority w:val="99"/>
    <w:semiHidden/>
    <w:unhideWhenUsed/>
    <w:rsid w:val="00A2358C"/>
    <w:pPr>
      <w:tabs>
        <w:tab w:val="center" w:pos="4536"/>
        <w:tab w:val="right" w:pos="9072"/>
      </w:tabs>
    </w:pPr>
  </w:style>
  <w:style w:type="character" w:customStyle="1" w:styleId="PieddepageCar">
    <w:name w:val="Pied de page Car"/>
    <w:basedOn w:val="Policepardfaut"/>
    <w:link w:val="Pieddepage"/>
    <w:uiPriority w:val="99"/>
    <w:semiHidden/>
    <w:rsid w:val="00A2358C"/>
  </w:style>
  <w:style w:type="paragraph" w:styleId="TM1">
    <w:name w:val="toc 1"/>
    <w:basedOn w:val="Normal"/>
    <w:next w:val="Normal"/>
    <w:autoRedefine/>
    <w:uiPriority w:val="39"/>
    <w:unhideWhenUsed/>
    <w:rsid w:val="006E7606"/>
    <w:pPr>
      <w:spacing w:before="120"/>
    </w:pPr>
    <w:rPr>
      <w:b/>
      <w:bCs/>
      <w:i/>
      <w:iCs/>
      <w:sz w:val="24"/>
      <w:szCs w:val="24"/>
    </w:rPr>
  </w:style>
  <w:style w:type="paragraph" w:styleId="TM2">
    <w:name w:val="toc 2"/>
    <w:basedOn w:val="Normal"/>
    <w:next w:val="Normal"/>
    <w:autoRedefine/>
    <w:uiPriority w:val="39"/>
    <w:unhideWhenUsed/>
    <w:rsid w:val="006E7606"/>
    <w:pPr>
      <w:spacing w:before="120"/>
      <w:ind w:left="220"/>
    </w:pPr>
    <w:rPr>
      <w:b/>
      <w:bCs/>
    </w:rPr>
  </w:style>
  <w:style w:type="paragraph" w:styleId="TM3">
    <w:name w:val="toc 3"/>
    <w:basedOn w:val="Normal"/>
    <w:next w:val="Normal"/>
    <w:autoRedefine/>
    <w:uiPriority w:val="39"/>
    <w:unhideWhenUsed/>
    <w:rsid w:val="006E7606"/>
    <w:pPr>
      <w:ind w:left="440"/>
    </w:pPr>
    <w:rPr>
      <w:sz w:val="20"/>
      <w:szCs w:val="20"/>
    </w:rPr>
  </w:style>
  <w:style w:type="paragraph" w:styleId="TM4">
    <w:name w:val="toc 4"/>
    <w:basedOn w:val="Normal"/>
    <w:next w:val="Normal"/>
    <w:autoRedefine/>
    <w:uiPriority w:val="39"/>
    <w:unhideWhenUsed/>
    <w:rsid w:val="006E7606"/>
    <w:pPr>
      <w:ind w:left="660"/>
    </w:pPr>
    <w:rPr>
      <w:sz w:val="20"/>
      <w:szCs w:val="20"/>
    </w:rPr>
  </w:style>
  <w:style w:type="paragraph" w:styleId="TM5">
    <w:name w:val="toc 5"/>
    <w:basedOn w:val="Normal"/>
    <w:next w:val="Normal"/>
    <w:autoRedefine/>
    <w:uiPriority w:val="39"/>
    <w:unhideWhenUsed/>
    <w:rsid w:val="006E7606"/>
    <w:pPr>
      <w:ind w:left="880"/>
    </w:pPr>
    <w:rPr>
      <w:sz w:val="20"/>
      <w:szCs w:val="20"/>
    </w:rPr>
  </w:style>
  <w:style w:type="paragraph" w:styleId="TM6">
    <w:name w:val="toc 6"/>
    <w:basedOn w:val="Normal"/>
    <w:next w:val="Normal"/>
    <w:autoRedefine/>
    <w:uiPriority w:val="39"/>
    <w:unhideWhenUsed/>
    <w:rsid w:val="006E7606"/>
    <w:pPr>
      <w:ind w:left="1100"/>
    </w:pPr>
    <w:rPr>
      <w:sz w:val="20"/>
      <w:szCs w:val="20"/>
    </w:rPr>
  </w:style>
  <w:style w:type="paragraph" w:styleId="TM7">
    <w:name w:val="toc 7"/>
    <w:basedOn w:val="Normal"/>
    <w:next w:val="Normal"/>
    <w:autoRedefine/>
    <w:uiPriority w:val="39"/>
    <w:unhideWhenUsed/>
    <w:rsid w:val="006E7606"/>
    <w:pPr>
      <w:ind w:left="1320"/>
    </w:pPr>
    <w:rPr>
      <w:sz w:val="20"/>
      <w:szCs w:val="20"/>
    </w:rPr>
  </w:style>
  <w:style w:type="paragraph" w:styleId="TM8">
    <w:name w:val="toc 8"/>
    <w:basedOn w:val="Normal"/>
    <w:next w:val="Normal"/>
    <w:autoRedefine/>
    <w:uiPriority w:val="39"/>
    <w:unhideWhenUsed/>
    <w:rsid w:val="006E7606"/>
    <w:pPr>
      <w:ind w:left="1540"/>
    </w:pPr>
    <w:rPr>
      <w:sz w:val="20"/>
      <w:szCs w:val="20"/>
    </w:rPr>
  </w:style>
  <w:style w:type="paragraph" w:styleId="TM9">
    <w:name w:val="toc 9"/>
    <w:basedOn w:val="Normal"/>
    <w:next w:val="Normal"/>
    <w:autoRedefine/>
    <w:uiPriority w:val="39"/>
    <w:unhideWhenUsed/>
    <w:rsid w:val="006E7606"/>
    <w:pPr>
      <w:ind w:left="1760"/>
    </w:pPr>
    <w:rPr>
      <w:sz w:val="20"/>
      <w:szCs w:val="20"/>
    </w:rPr>
  </w:style>
  <w:style w:type="character" w:styleId="Lienhypertexte">
    <w:name w:val="Hyperlink"/>
    <w:basedOn w:val="Policepardfaut"/>
    <w:uiPriority w:val="99"/>
    <w:unhideWhenUsed/>
    <w:rsid w:val="006E7606"/>
    <w:rPr>
      <w:color w:val="0000FF" w:themeColor="hyperlink"/>
      <w:u w:val="single"/>
    </w:rPr>
  </w:style>
  <w:style w:type="paragraph" w:styleId="Tabledesillustrations">
    <w:name w:val="table of figures"/>
    <w:basedOn w:val="Normal"/>
    <w:next w:val="Normal"/>
    <w:uiPriority w:val="99"/>
    <w:unhideWhenUsed/>
    <w:rsid w:val="005F6634"/>
  </w:style>
  <w:style w:type="paragraph" w:styleId="NormalWeb">
    <w:name w:val="Normal (Web)"/>
    <w:basedOn w:val="Normal"/>
    <w:uiPriority w:val="99"/>
    <w:semiHidden/>
    <w:unhideWhenUsed/>
    <w:rsid w:val="003C0313"/>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65562280">
      <w:bodyDiv w:val="1"/>
      <w:marLeft w:val="0"/>
      <w:marRight w:val="0"/>
      <w:marTop w:val="0"/>
      <w:marBottom w:val="0"/>
      <w:divBdr>
        <w:top w:val="none" w:sz="0" w:space="0" w:color="auto"/>
        <w:left w:val="none" w:sz="0" w:space="0" w:color="auto"/>
        <w:bottom w:val="none" w:sz="0" w:space="0" w:color="auto"/>
        <w:right w:val="none" w:sz="0" w:space="0" w:color="auto"/>
      </w:divBdr>
    </w:div>
    <w:div w:id="398135908">
      <w:bodyDiv w:val="1"/>
      <w:marLeft w:val="0"/>
      <w:marRight w:val="0"/>
      <w:marTop w:val="0"/>
      <w:marBottom w:val="0"/>
      <w:divBdr>
        <w:top w:val="none" w:sz="0" w:space="0" w:color="auto"/>
        <w:left w:val="none" w:sz="0" w:space="0" w:color="auto"/>
        <w:bottom w:val="none" w:sz="0" w:space="0" w:color="auto"/>
        <w:right w:val="none" w:sz="0" w:space="0" w:color="auto"/>
      </w:divBdr>
    </w:div>
    <w:div w:id="1002784030">
      <w:bodyDiv w:val="1"/>
      <w:marLeft w:val="0"/>
      <w:marRight w:val="0"/>
      <w:marTop w:val="0"/>
      <w:marBottom w:val="0"/>
      <w:divBdr>
        <w:top w:val="none" w:sz="0" w:space="0" w:color="auto"/>
        <w:left w:val="none" w:sz="0" w:space="0" w:color="auto"/>
        <w:bottom w:val="none" w:sz="0" w:space="0" w:color="auto"/>
        <w:right w:val="none" w:sz="0" w:space="0" w:color="auto"/>
      </w:divBdr>
    </w:div>
    <w:div w:id="1186286138">
      <w:bodyDiv w:val="1"/>
      <w:marLeft w:val="0"/>
      <w:marRight w:val="0"/>
      <w:marTop w:val="0"/>
      <w:marBottom w:val="0"/>
      <w:divBdr>
        <w:top w:val="none" w:sz="0" w:space="0" w:color="auto"/>
        <w:left w:val="none" w:sz="0" w:space="0" w:color="auto"/>
        <w:bottom w:val="none" w:sz="0" w:space="0" w:color="auto"/>
        <w:right w:val="none" w:sz="0" w:space="0" w:color="auto"/>
      </w:divBdr>
    </w:div>
    <w:div w:id="1321419506">
      <w:bodyDiv w:val="1"/>
      <w:marLeft w:val="0"/>
      <w:marRight w:val="0"/>
      <w:marTop w:val="0"/>
      <w:marBottom w:val="0"/>
      <w:divBdr>
        <w:top w:val="none" w:sz="0" w:space="0" w:color="auto"/>
        <w:left w:val="none" w:sz="0" w:space="0" w:color="auto"/>
        <w:bottom w:val="none" w:sz="0" w:space="0" w:color="auto"/>
        <w:right w:val="none" w:sz="0" w:space="0" w:color="auto"/>
      </w:divBdr>
    </w:div>
    <w:div w:id="1550999088">
      <w:bodyDiv w:val="1"/>
      <w:marLeft w:val="0"/>
      <w:marRight w:val="0"/>
      <w:marTop w:val="0"/>
      <w:marBottom w:val="0"/>
      <w:divBdr>
        <w:top w:val="none" w:sz="0" w:space="0" w:color="auto"/>
        <w:left w:val="none" w:sz="0" w:space="0" w:color="auto"/>
        <w:bottom w:val="none" w:sz="0" w:space="0" w:color="auto"/>
        <w:right w:val="none" w:sz="0" w:space="0" w:color="auto"/>
      </w:divBdr>
    </w:div>
    <w:div w:id="1571648503">
      <w:bodyDiv w:val="1"/>
      <w:marLeft w:val="0"/>
      <w:marRight w:val="0"/>
      <w:marTop w:val="0"/>
      <w:marBottom w:val="0"/>
      <w:divBdr>
        <w:top w:val="none" w:sz="0" w:space="0" w:color="auto"/>
        <w:left w:val="none" w:sz="0" w:space="0" w:color="auto"/>
        <w:bottom w:val="none" w:sz="0" w:space="0" w:color="auto"/>
        <w:right w:val="none" w:sz="0" w:space="0" w:color="auto"/>
      </w:divBdr>
    </w:div>
    <w:div w:id="165263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r%20ABBA\Desktop\Documents\Documents\Bilan%20Campagne_Cyn&#233;g&#233;tique\Bilan%202013\Donn&#233;es_Statisques_Bilan-Final-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r%20ABBA\Desktop\Documents\Documents\Bilan%20Campagne_Cyn&#233;g&#233;tique\Bilan%202013\Donn&#233;es_Statisques_Bilan-Final-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r%20ABBA\Desktop\Documents\Documents\Bilan%20Campagne_Cyn&#233;g&#233;tique\Bilan_Campagne%202011_2012\Analyse%20Ch_Ndiaye-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'Récap Nbre Chasseurs'!$B$4</c:f>
              <c:strCache>
                <c:ptCount val="1"/>
                <c:pt idx="0">
                  <c:v>Touristes</c:v>
                </c:pt>
              </c:strCache>
            </c:strRef>
          </c:tx>
          <c:cat>
            <c:strRef>
              <c:f>'Récap Nbre Chasseurs'!$A$5:$A$17</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'Récap Nbre Chasseurs'!$B$5:$B$17</c:f>
              <c:numCache>
                <c:formatCode>General</c:formatCode>
                <c:ptCount val="13"/>
                <c:pt idx="0">
                  <c:v>1867</c:v>
                </c:pt>
                <c:pt idx="1">
                  <c:v>2272</c:v>
                </c:pt>
                <c:pt idx="2">
                  <c:v>2548</c:v>
                </c:pt>
                <c:pt idx="3">
                  <c:v>2272</c:v>
                </c:pt>
                <c:pt idx="4">
                  <c:v>2385</c:v>
                </c:pt>
                <c:pt idx="5">
                  <c:v>2378</c:v>
                </c:pt>
                <c:pt idx="6">
                  <c:v>2471</c:v>
                </c:pt>
                <c:pt idx="7">
                  <c:v>2124</c:v>
                </c:pt>
                <c:pt idx="8">
                  <c:v>2094</c:v>
                </c:pt>
                <c:pt idx="9">
                  <c:v>2482</c:v>
                </c:pt>
                <c:pt idx="10">
                  <c:v>2112</c:v>
                </c:pt>
                <c:pt idx="11">
                  <c:v>2122</c:v>
                </c:pt>
                <c:pt idx="12">
                  <c:v>2091</c:v>
                </c:pt>
              </c:numCache>
            </c:numRef>
          </c:val>
        </c:ser>
        <c:ser>
          <c:idx val="1"/>
          <c:order val="1"/>
          <c:tx>
            <c:strRef>
              <c:f>'Récap Nbre Chasseurs'!$C$4</c:f>
              <c:strCache>
                <c:ptCount val="1"/>
                <c:pt idx="0">
                  <c:v>Résidents</c:v>
                </c:pt>
              </c:strCache>
            </c:strRef>
          </c:tx>
          <c:cat>
            <c:strRef>
              <c:f>'Récap Nbre Chasseurs'!$A$5:$A$17</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'Récap Nbre Chasseurs'!$C$5:$C$17</c:f>
              <c:numCache>
                <c:formatCode>General</c:formatCode>
                <c:ptCount val="13"/>
                <c:pt idx="0">
                  <c:v>438</c:v>
                </c:pt>
                <c:pt idx="1">
                  <c:v>295</c:v>
                </c:pt>
                <c:pt idx="2">
                  <c:v>423</c:v>
                </c:pt>
                <c:pt idx="3">
                  <c:v>414</c:v>
                </c:pt>
                <c:pt idx="4">
                  <c:v>455</c:v>
                </c:pt>
                <c:pt idx="5">
                  <c:v>245</c:v>
                </c:pt>
                <c:pt idx="6">
                  <c:v>254</c:v>
                </c:pt>
                <c:pt idx="7">
                  <c:v>305</c:v>
                </c:pt>
                <c:pt idx="8">
                  <c:v>324</c:v>
                </c:pt>
                <c:pt idx="9">
                  <c:v>327</c:v>
                </c:pt>
                <c:pt idx="10">
                  <c:v>326</c:v>
                </c:pt>
                <c:pt idx="11">
                  <c:v>292</c:v>
                </c:pt>
                <c:pt idx="12">
                  <c:v>376</c:v>
                </c:pt>
              </c:numCache>
            </c:numRef>
          </c:val>
        </c:ser>
        <c:axId val="118809728"/>
        <c:axId val="118811648"/>
      </c:barChart>
      <c:catAx>
        <c:axId val="118809728"/>
        <c:scaling>
          <c:orientation val="minMax"/>
        </c:scaling>
        <c:axPos val="b"/>
        <c:title>
          <c:tx>
            <c:rich>
              <a:bodyPr/>
              <a:lstStyle/>
              <a:p>
                <a:pPr>
                  <a:defRPr/>
                </a:pPr>
                <a:r>
                  <a:rPr lang="en-US"/>
                  <a:t>Années</a:t>
                </a:r>
              </a:p>
            </c:rich>
          </c:tx>
        </c:title>
        <c:tickLblPos val="nextTo"/>
        <c:txPr>
          <a:bodyPr/>
          <a:lstStyle/>
          <a:p>
            <a:pPr>
              <a:defRPr sz="900">
                <a:latin typeface="Arial" pitchFamily="34" charset="0"/>
                <a:cs typeface="Arial" pitchFamily="34" charset="0"/>
              </a:defRPr>
            </a:pPr>
            <a:endParaRPr lang="fr-FR"/>
          </a:p>
        </c:txPr>
        <c:crossAx val="118811648"/>
        <c:crosses val="autoZero"/>
        <c:auto val="1"/>
        <c:lblAlgn val="ctr"/>
        <c:lblOffset val="100"/>
      </c:catAx>
      <c:valAx>
        <c:axId val="118811648"/>
        <c:scaling>
          <c:orientation val="minMax"/>
        </c:scaling>
        <c:axPos val="l"/>
        <c:title>
          <c:tx>
            <c:rich>
              <a:bodyPr rot="-5400000" vert="horz"/>
              <a:lstStyle/>
              <a:p>
                <a:pPr>
                  <a:defRPr/>
                </a:pPr>
                <a:r>
                  <a:rPr lang="en-US"/>
                  <a:t>Nombre de chasseurs enregistrés</a:t>
                </a:r>
              </a:p>
            </c:rich>
          </c:tx>
          <c:layout>
            <c:manualLayout>
              <c:xMode val="edge"/>
              <c:yMode val="edge"/>
              <c:x val="1.0735373054213643E-2"/>
              <c:y val="0.15512860892388367"/>
            </c:manualLayout>
          </c:layout>
        </c:title>
        <c:numFmt formatCode="General" sourceLinked="1"/>
        <c:tickLblPos val="nextTo"/>
        <c:txPr>
          <a:bodyPr/>
          <a:lstStyle/>
          <a:p>
            <a:pPr>
              <a:defRPr sz="900">
                <a:latin typeface="Arial" pitchFamily="34" charset="0"/>
                <a:cs typeface="Arial" pitchFamily="34" charset="0"/>
              </a:defRPr>
            </a:pPr>
            <a:endParaRPr lang="fr-FR"/>
          </a:p>
        </c:txPr>
        <c:crossAx val="118809728"/>
        <c:crosses val="autoZero"/>
        <c:crossBetween val="between"/>
      </c:valAx>
    </c:plotArea>
    <c:legend>
      <c:legendPos val="r"/>
      <c:layout>
        <c:manualLayout>
          <c:xMode val="edge"/>
          <c:yMode val="edge"/>
          <c:x val="0.82953525831256369"/>
          <c:y val="0.40873849758467612"/>
          <c:w val="0.14926909438884894"/>
          <c:h val="0.18252300483065678"/>
        </c:manualLayout>
      </c:layout>
    </c:legend>
    <c:plotVisOnly val="1"/>
  </c:chart>
  <c:spPr>
    <a:solidFill>
      <a:schemeClr val="lt1"/>
    </a:solidFill>
    <a:ln w="127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'Récap Nbre Permis'!$B$4</c:f>
              <c:strCache>
                <c:ptCount val="1"/>
                <c:pt idx="0">
                  <c:v>Touristes</c:v>
                </c:pt>
              </c:strCache>
            </c:strRef>
          </c:tx>
          <c:cat>
            <c:strRef>
              <c:f>'Récap Nbre Permis'!$A$5:$A$17</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'Récap Nbre Permis'!$B$5:$B$17</c:f>
              <c:numCache>
                <c:formatCode>General</c:formatCode>
                <c:ptCount val="13"/>
                <c:pt idx="0">
                  <c:v>2011</c:v>
                </c:pt>
                <c:pt idx="1">
                  <c:v>2115</c:v>
                </c:pt>
                <c:pt idx="2">
                  <c:v>2386</c:v>
                </c:pt>
                <c:pt idx="3">
                  <c:v>2272</c:v>
                </c:pt>
                <c:pt idx="4">
                  <c:v>2630</c:v>
                </c:pt>
                <c:pt idx="5">
                  <c:v>2593</c:v>
                </c:pt>
                <c:pt idx="6">
                  <c:v>1994</c:v>
                </c:pt>
                <c:pt idx="7">
                  <c:v>2234</c:v>
                </c:pt>
                <c:pt idx="8">
                  <c:v>2188</c:v>
                </c:pt>
                <c:pt idx="9">
                  <c:v>2482</c:v>
                </c:pt>
                <c:pt idx="10">
                  <c:v>2243</c:v>
                </c:pt>
                <c:pt idx="11">
                  <c:v>2169</c:v>
                </c:pt>
                <c:pt idx="12">
                  <c:v>2141</c:v>
                </c:pt>
              </c:numCache>
            </c:numRef>
          </c:val>
        </c:ser>
        <c:ser>
          <c:idx val="1"/>
          <c:order val="1"/>
          <c:tx>
            <c:strRef>
              <c:f>'Récap Nbre Permis'!$C$4</c:f>
              <c:strCache>
                <c:ptCount val="1"/>
                <c:pt idx="0">
                  <c:v>Résidents</c:v>
                </c:pt>
              </c:strCache>
            </c:strRef>
          </c:tx>
          <c:cat>
            <c:strRef>
              <c:f>'Récap Nbre Permis'!$A$5:$A$17</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'Récap Nbre Permis'!$C$5:$C$17</c:f>
              <c:numCache>
                <c:formatCode>General</c:formatCode>
                <c:ptCount val="13"/>
                <c:pt idx="0">
                  <c:v>392</c:v>
                </c:pt>
                <c:pt idx="1">
                  <c:v>303</c:v>
                </c:pt>
                <c:pt idx="2">
                  <c:v>321</c:v>
                </c:pt>
                <c:pt idx="3">
                  <c:v>397</c:v>
                </c:pt>
                <c:pt idx="4">
                  <c:v>453</c:v>
                </c:pt>
                <c:pt idx="5">
                  <c:v>390</c:v>
                </c:pt>
                <c:pt idx="6">
                  <c:v>861</c:v>
                </c:pt>
                <c:pt idx="7">
                  <c:v>362</c:v>
                </c:pt>
                <c:pt idx="8">
                  <c:v>384</c:v>
                </c:pt>
                <c:pt idx="9">
                  <c:v>377</c:v>
                </c:pt>
                <c:pt idx="10">
                  <c:v>372</c:v>
                </c:pt>
                <c:pt idx="11">
                  <c:v>370</c:v>
                </c:pt>
                <c:pt idx="12">
                  <c:v>377</c:v>
                </c:pt>
              </c:numCache>
            </c:numRef>
          </c:val>
        </c:ser>
        <c:ser>
          <c:idx val="2"/>
          <c:order val="2"/>
          <c:tx>
            <c:strRef>
              <c:f>'Récap Nbre Permis'!$D$4</c:f>
              <c:strCache>
                <c:ptCount val="1"/>
                <c:pt idx="0">
                  <c:v>Coutumiers</c:v>
                </c:pt>
              </c:strCache>
            </c:strRef>
          </c:tx>
          <c:cat>
            <c:strRef>
              <c:f>'Récap Nbre Permis'!$A$5:$A$17</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'Récap Nbre Permis'!$D$5:$D$17</c:f>
              <c:numCache>
                <c:formatCode>General</c:formatCode>
                <c:ptCount val="13"/>
                <c:pt idx="0">
                  <c:v>15</c:v>
                </c:pt>
                <c:pt idx="1">
                  <c:v>17</c:v>
                </c:pt>
                <c:pt idx="2">
                  <c:v>17</c:v>
                </c:pt>
                <c:pt idx="3">
                  <c:v>23</c:v>
                </c:pt>
                <c:pt idx="4">
                  <c:v>23</c:v>
                </c:pt>
                <c:pt idx="5">
                  <c:v>23</c:v>
                </c:pt>
                <c:pt idx="6">
                  <c:v>24</c:v>
                </c:pt>
                <c:pt idx="7">
                  <c:v>17</c:v>
                </c:pt>
                <c:pt idx="8">
                  <c:v>17</c:v>
                </c:pt>
                <c:pt idx="9">
                  <c:v>19</c:v>
                </c:pt>
                <c:pt idx="10">
                  <c:v>21</c:v>
                </c:pt>
                <c:pt idx="11">
                  <c:v>14</c:v>
                </c:pt>
                <c:pt idx="12">
                  <c:v>26</c:v>
                </c:pt>
              </c:numCache>
            </c:numRef>
          </c:val>
        </c:ser>
        <c:axId val="118945664"/>
        <c:axId val="127537152"/>
      </c:barChart>
      <c:catAx>
        <c:axId val="118945664"/>
        <c:scaling>
          <c:orientation val="minMax"/>
        </c:scaling>
        <c:axPos val="b"/>
        <c:title>
          <c:tx>
            <c:rich>
              <a:bodyPr/>
              <a:lstStyle/>
              <a:p>
                <a:pPr>
                  <a:defRPr>
                    <a:latin typeface="Tahoma" pitchFamily="34" charset="0"/>
                    <a:ea typeface="Tahoma" pitchFamily="34" charset="0"/>
                    <a:cs typeface="Tahoma" pitchFamily="34" charset="0"/>
                  </a:defRPr>
                </a:pPr>
                <a:r>
                  <a:rPr lang="en-US">
                    <a:latin typeface="Tahoma" pitchFamily="34" charset="0"/>
                    <a:ea typeface="Tahoma" pitchFamily="34" charset="0"/>
                    <a:cs typeface="Tahoma" pitchFamily="34" charset="0"/>
                  </a:rPr>
                  <a:t>Années</a:t>
                </a:r>
              </a:p>
            </c:rich>
          </c:tx>
        </c:title>
        <c:tickLblPos val="nextTo"/>
        <c:txPr>
          <a:bodyPr/>
          <a:lstStyle/>
          <a:p>
            <a:pPr>
              <a:defRPr>
                <a:latin typeface="Calibri (corps)"/>
                <a:cs typeface="Arial" pitchFamily="34" charset="0"/>
              </a:defRPr>
            </a:pPr>
            <a:endParaRPr lang="fr-FR"/>
          </a:p>
        </c:txPr>
        <c:crossAx val="127537152"/>
        <c:crosses val="autoZero"/>
        <c:auto val="1"/>
        <c:lblAlgn val="ctr"/>
        <c:lblOffset val="100"/>
      </c:catAx>
      <c:valAx>
        <c:axId val="127537152"/>
        <c:scaling>
          <c:orientation val="minMax"/>
        </c:scaling>
        <c:axPos val="l"/>
        <c:title>
          <c:tx>
            <c:rich>
              <a:bodyPr rot="-5400000" vert="horz"/>
              <a:lstStyle/>
              <a:p>
                <a:pPr>
                  <a:defRPr sz="900">
                    <a:latin typeface="Arial" pitchFamily="34" charset="0"/>
                    <a:cs typeface="Arial" pitchFamily="34" charset="0"/>
                  </a:defRPr>
                </a:pPr>
                <a:r>
                  <a:rPr lang="en-US" sz="900">
                    <a:latin typeface="Arial" pitchFamily="34" charset="0"/>
                    <a:cs typeface="Arial" pitchFamily="34" charset="0"/>
                  </a:rPr>
                  <a:t>Nombre de chasseurs enregistrés</a:t>
                </a:r>
              </a:p>
            </c:rich>
          </c:tx>
          <c:layout>
            <c:manualLayout>
              <c:xMode val="edge"/>
              <c:yMode val="edge"/>
              <c:x val="9.3731693028705348E-3"/>
              <c:y val="7.3161981258367023E-2"/>
            </c:manualLayout>
          </c:layout>
        </c:title>
        <c:numFmt formatCode="General" sourceLinked="1"/>
        <c:tickLblPos val="nextTo"/>
        <c:txPr>
          <a:bodyPr/>
          <a:lstStyle/>
          <a:p>
            <a:pPr>
              <a:defRPr sz="900"/>
            </a:pPr>
            <a:endParaRPr lang="fr-FR"/>
          </a:p>
        </c:txPr>
        <c:crossAx val="118945664"/>
        <c:crosses val="autoZero"/>
        <c:crossBetween val="between"/>
      </c:valAx>
      <c:spPr>
        <a:ln w="19050"/>
      </c:spPr>
    </c:plotArea>
    <c:legend>
      <c:legendPos val="r"/>
    </c:legend>
    <c:plotVisOnly val="1"/>
  </c:chart>
  <c:spPr>
    <a:ln w="12700">
      <a:solidFill>
        <a:schemeClr val="tx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marker>
            <c:symbol val="none"/>
          </c:marker>
          <c:cat>
            <c:strRef>
              <c:f>Sheet2!$B$4:$B$15</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Sheet2!$C$4:$C$15</c:f>
              <c:numCache>
                <c:formatCode>General</c:formatCode>
                <c:ptCount val="12"/>
                <c:pt idx="0">
                  <c:v>175</c:v>
                </c:pt>
                <c:pt idx="1">
                  <c:v>177</c:v>
                </c:pt>
                <c:pt idx="2">
                  <c:v>187</c:v>
                </c:pt>
                <c:pt idx="3">
                  <c:v>179</c:v>
                </c:pt>
                <c:pt idx="4">
                  <c:v>197</c:v>
                </c:pt>
                <c:pt idx="5">
                  <c:v>181</c:v>
                </c:pt>
                <c:pt idx="6">
                  <c:v>177</c:v>
                </c:pt>
                <c:pt idx="7">
                  <c:v>186</c:v>
                </c:pt>
                <c:pt idx="8">
                  <c:v>190</c:v>
                </c:pt>
                <c:pt idx="9">
                  <c:v>194</c:v>
                </c:pt>
                <c:pt idx="10">
                  <c:v>192</c:v>
                </c:pt>
                <c:pt idx="11">
                  <c:v>199</c:v>
                </c:pt>
              </c:numCache>
            </c:numRef>
          </c:val>
        </c:ser>
        <c:ser>
          <c:idx val="1"/>
          <c:order val="1"/>
          <c:marker>
            <c:symbol val="none"/>
          </c:marker>
          <c:cat>
            <c:strRef>
              <c:f>Sheet2!$B$4:$B$15</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Sheet2!$D$4:$D$15</c:f>
              <c:numCache>
                <c:formatCode>General</c:formatCode>
                <c:ptCount val="12"/>
              </c:numCache>
            </c:numRef>
          </c:val>
        </c:ser>
        <c:marker val="1"/>
        <c:axId val="127542784"/>
        <c:axId val="127544704"/>
      </c:lineChart>
      <c:catAx>
        <c:axId val="127542784"/>
        <c:scaling>
          <c:orientation val="minMax"/>
        </c:scaling>
        <c:axPos val="b"/>
        <c:title>
          <c:tx>
            <c:rich>
              <a:bodyPr/>
              <a:lstStyle/>
              <a:p>
                <a:pPr>
                  <a:defRPr/>
                </a:pPr>
                <a:r>
                  <a:rPr lang="en-US"/>
                  <a:t>Années</a:t>
                </a:r>
              </a:p>
            </c:rich>
          </c:tx>
        </c:title>
        <c:tickLblPos val="nextTo"/>
        <c:crossAx val="127544704"/>
        <c:crosses val="autoZero"/>
        <c:auto val="1"/>
        <c:lblAlgn val="ctr"/>
        <c:lblOffset val="100"/>
      </c:catAx>
      <c:valAx>
        <c:axId val="127544704"/>
        <c:scaling>
          <c:orientation val="minMax"/>
        </c:scaling>
        <c:axPos val="l"/>
        <c:title>
          <c:tx>
            <c:rich>
              <a:bodyPr rot="-5400000" vert="horz"/>
              <a:lstStyle/>
              <a:p>
                <a:pPr>
                  <a:defRPr/>
                </a:pPr>
                <a:r>
                  <a:rPr lang="en-US"/>
                  <a:t>Montants en millions FCFA</a:t>
                </a:r>
              </a:p>
            </c:rich>
          </c:tx>
        </c:title>
        <c:numFmt formatCode="General" sourceLinked="1"/>
        <c:tickLblPos val="nextTo"/>
        <c:crossAx val="127542784"/>
        <c:crosses val="autoZero"/>
        <c:crossBetween val="between"/>
      </c:valAx>
    </c:plotArea>
    <c:plotVisOnly val="1"/>
  </c:chart>
  <c:spPr>
    <a:ln w="19050">
      <a:solidFill>
        <a:sysClr val="windowText" lastClr="000000"/>
      </a:solid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D6127F-C813-4807-B248-9F72C9ADB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1875</TotalTime>
  <Pages>33</Pages>
  <Words>9919</Words>
  <Characters>54556</Characters>
  <Application>Microsoft Office Word</Application>
  <DocSecurity>0</DocSecurity>
  <Lines>454</Lines>
  <Paragraphs>128</Paragraphs>
  <ScaleCrop>false</ScaleCrop>
  <HeadingPairs>
    <vt:vector size="2" baseType="variant">
      <vt:variant>
        <vt:lpstr>Titre</vt:lpstr>
      </vt:variant>
      <vt:variant>
        <vt:i4>1</vt:i4>
      </vt:variant>
    </vt:vector>
  </HeadingPairs>
  <TitlesOfParts>
    <vt:vector size="1" baseType="lpstr">
      <vt:lpstr/>
    </vt:vector>
  </TitlesOfParts>
  <Company>DIRECTION DES EAUX, FORETS, CHASSES ET DE LA CONSERVATION DES SOLS</Company>
  <LinksUpToDate>false</LinksUpToDate>
  <CharactersWithSpaces>64347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ABBA</dc:creator>
  <cp:lastModifiedBy>Mr ABBA</cp:lastModifiedBy>
  <cp:revision>64</cp:revision>
  <dcterms:created xsi:type="dcterms:W3CDTF">2013-10-18T15:43:00Z</dcterms:created>
  <dcterms:modified xsi:type="dcterms:W3CDTF">2013-12-26T14:30:00Z</dcterms:modified>
</cp:coreProperties>
</file>